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5BFC" w:rsidRDefault="002D5BFC" w:rsidP="002D5BFC">
      <w:pPr>
        <w:pStyle w:val="NoSpacing"/>
      </w:pPr>
    </w:p>
    <w:p w:rsidR="002D5BFC" w:rsidRDefault="002D5BFC" w:rsidP="002D5BFC">
      <w:pPr>
        <w:pStyle w:val="NoSpacing"/>
      </w:pPr>
    </w:p>
    <w:p w:rsidR="002D5BFC" w:rsidRPr="0055582A" w:rsidRDefault="002D5BFC" w:rsidP="002D5BFC">
      <w:pPr>
        <w:pStyle w:val="NoSpacing"/>
      </w:pPr>
      <w:bookmarkStart w:id="0" w:name="_GoBack"/>
      <w:bookmarkEnd w:id="0"/>
      <w:r>
        <w:t>September 29</w:t>
      </w:r>
      <w:r w:rsidRPr="0055582A">
        <w:t>, 202</w:t>
      </w:r>
      <w:r>
        <w:t>2</w:t>
      </w:r>
    </w:p>
    <w:p w:rsidR="002D5BFC" w:rsidRPr="0055582A" w:rsidRDefault="002D5BFC" w:rsidP="002D5BFC">
      <w:pPr>
        <w:pStyle w:val="NoSpacing"/>
      </w:pPr>
    </w:p>
    <w:p w:rsidR="002D5BFC" w:rsidRDefault="002D5BFC" w:rsidP="002D5BFC">
      <w:pPr>
        <w:spacing w:after="0" w:line="240" w:lineRule="auto"/>
        <w:rPr>
          <w:rFonts w:cs="Times New Roman"/>
          <w:noProof/>
          <w:sz w:val="22"/>
          <w:szCs w:val="22"/>
        </w:rPr>
      </w:pPr>
      <w:r>
        <w:rPr>
          <w:rFonts w:cs="Times New Roman"/>
          <w:noProof/>
          <w:sz w:val="22"/>
          <w:szCs w:val="22"/>
        </w:rPr>
        <w:t xml:space="preserve">Ms. Jade Piros de Carvalho </w:t>
      </w:r>
    </w:p>
    <w:p w:rsidR="002D5BFC" w:rsidRDefault="002D5BFC" w:rsidP="002D5BFC">
      <w:pPr>
        <w:spacing w:after="0" w:line="240" w:lineRule="auto"/>
        <w:rPr>
          <w:rFonts w:cs="Times New Roman"/>
          <w:noProof/>
          <w:sz w:val="22"/>
          <w:szCs w:val="22"/>
        </w:rPr>
      </w:pPr>
      <w:r>
        <w:rPr>
          <w:rFonts w:cs="Times New Roman"/>
          <w:noProof/>
          <w:sz w:val="22"/>
          <w:szCs w:val="22"/>
        </w:rPr>
        <w:t xml:space="preserve">Director </w:t>
      </w:r>
    </w:p>
    <w:p w:rsidR="002D5BFC" w:rsidRDefault="002D5BFC" w:rsidP="002D5BFC">
      <w:pPr>
        <w:spacing w:after="0" w:line="240" w:lineRule="auto"/>
        <w:rPr>
          <w:rFonts w:cs="Times New Roman"/>
          <w:noProof/>
          <w:sz w:val="22"/>
          <w:szCs w:val="22"/>
        </w:rPr>
      </w:pPr>
      <w:r>
        <w:rPr>
          <w:rFonts w:cs="Times New Roman"/>
          <w:noProof/>
          <w:sz w:val="22"/>
          <w:szCs w:val="22"/>
        </w:rPr>
        <w:t xml:space="preserve">Kansas Office of Broadband Development </w:t>
      </w:r>
    </w:p>
    <w:p w:rsidR="002D5BFC" w:rsidRDefault="002D5BFC" w:rsidP="002D5BFC">
      <w:pPr>
        <w:spacing w:after="0" w:line="240" w:lineRule="auto"/>
        <w:rPr>
          <w:rFonts w:cs="Times New Roman"/>
          <w:noProof/>
          <w:sz w:val="22"/>
          <w:szCs w:val="22"/>
        </w:rPr>
      </w:pPr>
      <w:r>
        <w:rPr>
          <w:rFonts w:cs="Times New Roman"/>
          <w:noProof/>
          <w:sz w:val="22"/>
          <w:szCs w:val="22"/>
        </w:rPr>
        <w:t>1000 SW Jackson Street, Ste 100</w:t>
      </w:r>
    </w:p>
    <w:p w:rsidR="002D5BFC" w:rsidRPr="0055582A" w:rsidRDefault="002D5BFC" w:rsidP="002D5BFC">
      <w:pPr>
        <w:spacing w:after="0" w:line="240" w:lineRule="auto"/>
        <w:rPr>
          <w:rFonts w:cs="Times New Roman"/>
          <w:noProof/>
          <w:sz w:val="22"/>
          <w:szCs w:val="22"/>
        </w:rPr>
      </w:pPr>
      <w:r>
        <w:rPr>
          <w:rFonts w:cs="Times New Roman"/>
          <w:noProof/>
          <w:sz w:val="22"/>
          <w:szCs w:val="22"/>
        </w:rPr>
        <w:t>Topeka, KS 66612</w:t>
      </w:r>
    </w:p>
    <w:p w:rsidR="002D5BFC" w:rsidRDefault="002D5BFC" w:rsidP="002D5BFC">
      <w:pPr>
        <w:spacing w:after="0" w:line="240" w:lineRule="auto"/>
        <w:rPr>
          <w:rFonts w:cs="Times New Roman"/>
          <w:noProof/>
          <w:sz w:val="22"/>
          <w:szCs w:val="22"/>
        </w:rPr>
      </w:pPr>
    </w:p>
    <w:p w:rsidR="002D5BFC" w:rsidRPr="00085509" w:rsidRDefault="002D5BFC" w:rsidP="002D5BFC">
      <w:pPr>
        <w:spacing w:after="0" w:line="240" w:lineRule="auto"/>
        <w:rPr>
          <w:rFonts w:cs="Times New Roman"/>
          <w:b/>
          <w:noProof/>
          <w:sz w:val="22"/>
          <w:szCs w:val="22"/>
        </w:rPr>
      </w:pPr>
      <w:r w:rsidRPr="00085509">
        <w:rPr>
          <w:rFonts w:cs="Times New Roman"/>
          <w:b/>
          <w:noProof/>
          <w:sz w:val="22"/>
          <w:szCs w:val="22"/>
        </w:rPr>
        <w:t xml:space="preserve">RE: Response to Challenge of Spectrum Mid-America, LLC’s Miami County 1 Grant Application </w:t>
      </w:r>
    </w:p>
    <w:p w:rsidR="002D5BFC" w:rsidRDefault="002D5BFC" w:rsidP="002D5BFC">
      <w:pPr>
        <w:spacing w:after="0" w:line="240" w:lineRule="auto"/>
        <w:rPr>
          <w:rFonts w:cs="Times New Roman"/>
          <w:noProof/>
          <w:sz w:val="22"/>
          <w:szCs w:val="22"/>
        </w:rPr>
      </w:pPr>
    </w:p>
    <w:p w:rsidR="002D5BFC" w:rsidRDefault="002D5BFC" w:rsidP="002D5BFC">
      <w:pPr>
        <w:spacing w:after="0" w:line="240" w:lineRule="auto"/>
        <w:rPr>
          <w:rFonts w:cs="Times New Roman"/>
          <w:noProof/>
          <w:sz w:val="22"/>
          <w:szCs w:val="22"/>
        </w:rPr>
      </w:pPr>
      <w:r>
        <w:rPr>
          <w:rFonts w:cs="Times New Roman"/>
          <w:noProof/>
          <w:sz w:val="22"/>
          <w:szCs w:val="22"/>
        </w:rPr>
        <w:t xml:space="preserve">Dear Ms. Piros de Carvalho: </w:t>
      </w:r>
    </w:p>
    <w:p w:rsidR="002D5BFC" w:rsidRDefault="002D5BFC" w:rsidP="002D5BFC">
      <w:pPr>
        <w:spacing w:after="0" w:line="240" w:lineRule="auto"/>
        <w:rPr>
          <w:rFonts w:cs="Times New Roman"/>
          <w:noProof/>
          <w:sz w:val="22"/>
          <w:szCs w:val="22"/>
        </w:rPr>
      </w:pPr>
    </w:p>
    <w:p w:rsidR="002D5BFC" w:rsidRDefault="002D5BFC" w:rsidP="002D5BFC">
      <w:pPr>
        <w:spacing w:after="0" w:line="240" w:lineRule="auto"/>
        <w:rPr>
          <w:rFonts w:cs="Times New Roman"/>
          <w:noProof/>
          <w:sz w:val="22"/>
          <w:szCs w:val="22"/>
        </w:rPr>
      </w:pPr>
      <w:r>
        <w:rPr>
          <w:rFonts w:cs="Times New Roman"/>
          <w:noProof/>
          <w:sz w:val="22"/>
          <w:szCs w:val="22"/>
        </w:rPr>
        <w:t xml:space="preserve">Spectrum Mid-America, LLC, by its manager Charter Communications, Inc. (“Charter”) filed an application (“Application”) on August 19, 2022 seeking funding from the </w:t>
      </w:r>
      <w:r w:rsidRPr="002711E6">
        <w:rPr>
          <w:rFonts w:cs="Times New Roman"/>
          <w:noProof/>
          <w:sz w:val="22"/>
          <w:szCs w:val="22"/>
        </w:rPr>
        <w:t>Kansas Capital Projects Fund – Infrastructure Grant Program</w:t>
      </w:r>
      <w:r>
        <w:rPr>
          <w:rFonts w:cs="Times New Roman"/>
          <w:noProof/>
          <w:sz w:val="22"/>
          <w:szCs w:val="22"/>
        </w:rPr>
        <w:t xml:space="preserve"> (‘Program”) to provide high speed broadband services in Miami</w:t>
      </w:r>
      <w:r w:rsidRPr="00191FD3">
        <w:rPr>
          <w:rFonts w:cs="Times New Roman"/>
          <w:noProof/>
          <w:sz w:val="22"/>
          <w:szCs w:val="22"/>
        </w:rPr>
        <w:t xml:space="preserve"> Coun</w:t>
      </w:r>
      <w:r>
        <w:rPr>
          <w:rFonts w:cs="Times New Roman"/>
          <w:noProof/>
          <w:sz w:val="22"/>
          <w:szCs w:val="22"/>
        </w:rPr>
        <w:t>t</w:t>
      </w:r>
      <w:r w:rsidRPr="00191FD3">
        <w:rPr>
          <w:rFonts w:cs="Times New Roman"/>
          <w:noProof/>
          <w:sz w:val="22"/>
          <w:szCs w:val="22"/>
        </w:rPr>
        <w:t>y, Kansas.</w:t>
      </w:r>
    </w:p>
    <w:p w:rsidR="002D5BFC" w:rsidRDefault="002D5BFC" w:rsidP="002D5BFC">
      <w:pPr>
        <w:spacing w:after="0" w:line="240" w:lineRule="auto"/>
        <w:rPr>
          <w:rFonts w:cs="Times New Roman"/>
          <w:noProof/>
          <w:sz w:val="22"/>
          <w:szCs w:val="22"/>
        </w:rPr>
      </w:pPr>
    </w:p>
    <w:p w:rsidR="002D5BFC" w:rsidRDefault="002D5BFC" w:rsidP="002D5BFC">
      <w:pPr>
        <w:spacing w:after="0" w:line="240" w:lineRule="auto"/>
        <w:rPr>
          <w:rFonts w:cs="Times New Roman"/>
          <w:noProof/>
          <w:sz w:val="22"/>
          <w:szCs w:val="22"/>
        </w:rPr>
      </w:pPr>
      <w:r>
        <w:rPr>
          <w:rFonts w:cs="Times New Roman"/>
          <w:noProof/>
          <w:sz w:val="22"/>
          <w:szCs w:val="22"/>
        </w:rPr>
        <w:t xml:space="preserve">On September 9, 2022, Charter received notice of a challenge by Comcast Cable Communications, LLC (“Comcast”) to its Miami County 1 Application. The Challenge information provided indicates that Comcast intends to provide broadband internet service to retail customers at eight (8) locations overlapping with the proposed project area. </w:t>
      </w:r>
    </w:p>
    <w:p w:rsidR="002D5BFC" w:rsidRDefault="002D5BFC" w:rsidP="002D5BFC">
      <w:pPr>
        <w:spacing w:after="0" w:line="240" w:lineRule="auto"/>
        <w:rPr>
          <w:rFonts w:cs="Times New Roman"/>
          <w:noProof/>
          <w:sz w:val="22"/>
          <w:szCs w:val="22"/>
        </w:rPr>
      </w:pPr>
    </w:p>
    <w:p w:rsidR="002D5BFC" w:rsidRDefault="002D5BFC" w:rsidP="002D5BFC">
      <w:pPr>
        <w:spacing w:after="0" w:line="240" w:lineRule="auto"/>
        <w:rPr>
          <w:rFonts w:cs="Times New Roman"/>
          <w:noProof/>
          <w:sz w:val="22"/>
          <w:szCs w:val="22"/>
        </w:rPr>
      </w:pPr>
      <w:r>
        <w:rPr>
          <w:rFonts w:cs="Times New Roman"/>
          <w:noProof/>
          <w:sz w:val="22"/>
          <w:szCs w:val="22"/>
        </w:rPr>
        <w:t xml:space="preserve">As required by the program guidelines, the department should request an Affidavit from Comcast’s construction personnel having knowledge of the project affirming completion of construction of the broadband infrastructure providing broadband internet service to retail customers at eight (8) locations at speeds greater than 100/20 Mbps with a completion date of 18 months after the date grant awards are made. </w:t>
      </w:r>
    </w:p>
    <w:p w:rsidR="002D5BFC" w:rsidRDefault="002D5BFC" w:rsidP="002D5BFC">
      <w:pPr>
        <w:spacing w:after="0" w:line="240" w:lineRule="auto"/>
        <w:rPr>
          <w:rFonts w:cs="Times New Roman"/>
          <w:noProof/>
          <w:sz w:val="22"/>
          <w:szCs w:val="22"/>
        </w:rPr>
      </w:pPr>
    </w:p>
    <w:p w:rsidR="002D5BFC" w:rsidRDefault="002D5BFC" w:rsidP="002D5BFC">
      <w:pPr>
        <w:spacing w:after="0" w:line="240" w:lineRule="auto"/>
        <w:rPr>
          <w:rFonts w:cs="Times New Roman"/>
          <w:noProof/>
          <w:sz w:val="22"/>
          <w:szCs w:val="22"/>
        </w:rPr>
      </w:pPr>
      <w:r>
        <w:rPr>
          <w:rFonts w:cs="Times New Roman"/>
          <w:noProof/>
          <w:sz w:val="22"/>
          <w:szCs w:val="22"/>
        </w:rPr>
        <w:t>With verification from the Office of Broadband Development that sufficient evidence was provided that Comcast’s project will be complete before the deadline for CPF Grant Project completion, as required by the program guidelines, Charter is willing to amend our Application to remove the eight (8) overlapping addresses.</w:t>
      </w:r>
    </w:p>
    <w:p w:rsidR="002D5BFC" w:rsidRDefault="002D5BFC" w:rsidP="002D5BFC">
      <w:pPr>
        <w:spacing w:after="0" w:line="240" w:lineRule="auto"/>
        <w:rPr>
          <w:rFonts w:cs="Times New Roman"/>
          <w:noProof/>
          <w:sz w:val="22"/>
          <w:szCs w:val="22"/>
        </w:rPr>
      </w:pPr>
    </w:p>
    <w:p w:rsidR="002D5BFC" w:rsidRPr="0055582A" w:rsidRDefault="002D5BFC" w:rsidP="002D5BFC">
      <w:pPr>
        <w:spacing w:after="0" w:line="240" w:lineRule="auto"/>
      </w:pPr>
      <w:r>
        <w:rPr>
          <w:rFonts w:cs="Times New Roman"/>
          <w:noProof/>
          <w:sz w:val="22"/>
          <w:szCs w:val="22"/>
        </w:rPr>
        <w:t>Thank you for your consideration. Please feel free to contact me if you have any questions.</w:t>
      </w:r>
      <w:r>
        <w:tab/>
      </w:r>
    </w:p>
    <w:p w:rsidR="002D5BFC" w:rsidRDefault="002D5BFC" w:rsidP="002D5BFC">
      <w:pPr>
        <w:pStyle w:val="NoSpacing"/>
      </w:pPr>
    </w:p>
    <w:p w:rsidR="002D5BFC" w:rsidRDefault="002D5BFC" w:rsidP="002D5BFC">
      <w:pPr>
        <w:pStyle w:val="NoSpacing"/>
      </w:pPr>
      <w:r w:rsidRPr="00E43F82">
        <w:t xml:space="preserve">Sincerely, </w:t>
      </w:r>
    </w:p>
    <w:p w:rsidR="002D5BFC" w:rsidRPr="00E43F82" w:rsidRDefault="002D5BFC" w:rsidP="002D5BFC">
      <w:pPr>
        <w:pStyle w:val="NoSpacing"/>
      </w:pPr>
      <w:r>
        <w:rPr>
          <w:noProof/>
        </w:rPr>
        <w:drawing>
          <wp:anchor distT="0" distB="0" distL="114300" distR="114300" simplePos="0" relativeHeight="251659264" behindDoc="1" locked="0" layoutInCell="1" allowOverlap="1" wp14:anchorId="29290A62" wp14:editId="26801B1C">
            <wp:simplePos x="0" y="0"/>
            <wp:positionH relativeFrom="margin">
              <wp:posOffset>-31805</wp:posOffset>
            </wp:positionH>
            <wp:positionV relativeFrom="paragraph">
              <wp:posOffset>21259</wp:posOffset>
            </wp:positionV>
            <wp:extent cx="1324029" cy="373711"/>
            <wp:effectExtent l="0" t="0" r="0" b="762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ayton Murty E-Signatur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35532" cy="376958"/>
                    </a:xfrm>
                    <a:prstGeom prst="rect">
                      <a:avLst/>
                    </a:prstGeom>
                  </pic:spPr>
                </pic:pic>
              </a:graphicData>
            </a:graphic>
            <wp14:sizeRelH relativeFrom="margin">
              <wp14:pctWidth>0</wp14:pctWidth>
            </wp14:sizeRelH>
            <wp14:sizeRelV relativeFrom="margin">
              <wp14:pctHeight>0</wp14:pctHeight>
            </wp14:sizeRelV>
          </wp:anchor>
        </w:drawing>
      </w:r>
    </w:p>
    <w:p w:rsidR="002D5BFC" w:rsidRPr="00CA3DE1" w:rsidRDefault="002D5BFC" w:rsidP="002D5BFC">
      <w:pPr>
        <w:pStyle w:val="NoSpacing"/>
      </w:pPr>
    </w:p>
    <w:p w:rsidR="002D5BFC" w:rsidRPr="00CA3DE1" w:rsidRDefault="002D5BFC" w:rsidP="002D5BFC">
      <w:pPr>
        <w:pStyle w:val="NoSpacing"/>
      </w:pPr>
      <w:r>
        <w:t>Dayton Murty</w:t>
      </w:r>
    </w:p>
    <w:p w:rsidR="002D5BFC" w:rsidRDefault="002D5BFC" w:rsidP="002D5BFC">
      <w:pPr>
        <w:pStyle w:val="NoSpacing"/>
      </w:pPr>
      <w:r>
        <w:t>Sr. Manager</w:t>
      </w:r>
      <w:r w:rsidRPr="00CA3DE1">
        <w:t>, Government Affairs</w:t>
      </w:r>
    </w:p>
    <w:p w:rsidR="00CA2438" w:rsidRPr="002D5BFC" w:rsidRDefault="009C66E1" w:rsidP="002D5BFC"/>
    <w:sectPr w:rsidR="00CA2438" w:rsidRPr="002D5BFC">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66E1" w:rsidRDefault="009C66E1" w:rsidP="002F7BD5">
      <w:pPr>
        <w:spacing w:after="0" w:line="240" w:lineRule="auto"/>
      </w:pPr>
      <w:r>
        <w:separator/>
      </w:r>
    </w:p>
  </w:endnote>
  <w:endnote w:type="continuationSeparator" w:id="0">
    <w:p w:rsidR="009C66E1" w:rsidRDefault="009C66E1" w:rsidP="002F7B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456"/>
      <w:gridCol w:w="1728"/>
      <w:gridCol w:w="1728"/>
      <w:gridCol w:w="2448"/>
    </w:tblGrid>
    <w:tr w:rsidR="002F7BD5" w:rsidRPr="002F7BD5" w:rsidTr="00122001">
      <w:trPr>
        <w:trHeight w:val="166"/>
      </w:trPr>
      <w:tc>
        <w:tcPr>
          <w:tcW w:w="3456" w:type="dxa"/>
        </w:tcPr>
        <w:p w:rsidR="002F7BD5" w:rsidRPr="002F7BD5" w:rsidRDefault="002F7BD5" w:rsidP="002F7BD5">
          <w:pPr>
            <w:pStyle w:val="Footer"/>
          </w:pPr>
          <w:r w:rsidRPr="002F7BD5">
            <w:t>5400 S. 16</w:t>
          </w:r>
          <w:r w:rsidRPr="002F7BD5">
            <w:rPr>
              <w:vertAlign w:val="superscript"/>
            </w:rPr>
            <w:t>th</w:t>
          </w:r>
          <w:r w:rsidRPr="002F7BD5">
            <w:t xml:space="preserve"> Street</w:t>
          </w:r>
        </w:p>
        <w:p w:rsidR="002F7BD5" w:rsidRPr="002F7BD5" w:rsidRDefault="002F7BD5" w:rsidP="002F7BD5">
          <w:pPr>
            <w:pStyle w:val="Footer"/>
          </w:pPr>
          <w:r w:rsidRPr="002F7BD5">
            <w:t>Lincoln, NE 68512</w:t>
          </w:r>
        </w:p>
      </w:tc>
      <w:tc>
        <w:tcPr>
          <w:tcW w:w="1728" w:type="dxa"/>
        </w:tcPr>
        <w:p w:rsidR="002F7BD5" w:rsidRPr="002F7BD5" w:rsidRDefault="002F7BD5" w:rsidP="002F7BD5">
          <w:pPr>
            <w:pStyle w:val="Footer"/>
          </w:pPr>
          <w:r w:rsidRPr="002F7BD5">
            <w:t>O: 402-328-3536</w:t>
          </w:r>
        </w:p>
        <w:p w:rsidR="002F7BD5" w:rsidRPr="002F7BD5" w:rsidRDefault="002F7BD5" w:rsidP="002F7BD5">
          <w:pPr>
            <w:pStyle w:val="Footer"/>
          </w:pPr>
          <w:r w:rsidRPr="002F7BD5">
            <w:t>C: 417-529-9977</w:t>
          </w:r>
        </w:p>
      </w:tc>
      <w:tc>
        <w:tcPr>
          <w:tcW w:w="1728" w:type="dxa"/>
        </w:tcPr>
        <w:p w:rsidR="002F7BD5" w:rsidRPr="002F7BD5" w:rsidRDefault="002F7BD5" w:rsidP="002F7BD5">
          <w:pPr>
            <w:pStyle w:val="Footer"/>
          </w:pPr>
        </w:p>
      </w:tc>
      <w:tc>
        <w:tcPr>
          <w:tcW w:w="2448" w:type="dxa"/>
        </w:tcPr>
        <w:p w:rsidR="002F7BD5" w:rsidRPr="002F7BD5" w:rsidRDefault="002F7BD5" w:rsidP="002F7BD5">
          <w:pPr>
            <w:pStyle w:val="Footer"/>
            <w:jc w:val="right"/>
          </w:pPr>
          <w:r w:rsidRPr="002F7BD5">
            <w:t>dayton.murty@charter.com</w:t>
          </w:r>
        </w:p>
      </w:tc>
    </w:tr>
  </w:tbl>
  <w:p w:rsidR="002F7BD5" w:rsidRPr="002F7BD5" w:rsidRDefault="002F7BD5" w:rsidP="002F7BD5">
    <w:pPr>
      <w:pStyle w:val="Footer"/>
      <w:tabs>
        <w:tab w:val="clear" w:pos="4680"/>
        <w:tab w:val="clear" w:pos="9360"/>
        <w:tab w:val="left" w:pos="2788"/>
      </w:tabs>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66E1" w:rsidRDefault="009C66E1" w:rsidP="002F7BD5">
      <w:pPr>
        <w:spacing w:after="0" w:line="240" w:lineRule="auto"/>
      </w:pPr>
      <w:r>
        <w:separator/>
      </w:r>
    </w:p>
  </w:footnote>
  <w:footnote w:type="continuationSeparator" w:id="0">
    <w:p w:rsidR="009C66E1" w:rsidRDefault="009C66E1" w:rsidP="002F7B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BD5" w:rsidRDefault="002F7BD5" w:rsidP="002F7BD5">
    <w:pPr>
      <w:pStyle w:val="Header"/>
    </w:pPr>
    <w:r>
      <w:rPr>
        <w:noProof/>
      </w:rPr>
      <mc:AlternateContent>
        <mc:Choice Requires="wps">
          <w:drawing>
            <wp:anchor distT="0" distB="0" distL="114300" distR="114300" simplePos="0" relativeHeight="251659264" behindDoc="0" locked="0" layoutInCell="1" allowOverlap="1" wp14:anchorId="41D0D0E1" wp14:editId="02EA1020">
              <wp:simplePos x="0" y="0"/>
              <wp:positionH relativeFrom="margin">
                <wp:align>right</wp:align>
              </wp:positionH>
              <wp:positionV relativeFrom="page">
                <wp:posOffset>690982</wp:posOffset>
              </wp:positionV>
              <wp:extent cx="1600200" cy="576072"/>
              <wp:effectExtent l="0" t="0" r="0" b="146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5760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7BD5" w:rsidRPr="002F7BD5" w:rsidRDefault="002F7BD5" w:rsidP="002F7BD5">
                          <w:pPr>
                            <w:pStyle w:val="Header"/>
                            <w:jc w:val="right"/>
                            <w:rPr>
                              <w:sz w:val="18"/>
                            </w:rPr>
                          </w:pPr>
                          <w:r w:rsidRPr="002F7BD5">
                            <w:rPr>
                              <w:sz w:val="18"/>
                            </w:rPr>
                            <w:t xml:space="preserve">Dayton Murty </w:t>
                          </w:r>
                        </w:p>
                        <w:p w:rsidR="002F7BD5" w:rsidRPr="002F7BD5" w:rsidRDefault="002F7BD5" w:rsidP="002F7BD5">
                          <w:pPr>
                            <w:pStyle w:val="Header"/>
                            <w:jc w:val="right"/>
                            <w:rPr>
                              <w:sz w:val="18"/>
                            </w:rPr>
                          </w:pPr>
                          <w:r w:rsidRPr="002F7BD5">
                            <w:rPr>
                              <w:sz w:val="18"/>
                            </w:rPr>
                            <w:t>Sr. Manager</w:t>
                          </w:r>
                        </w:p>
                        <w:p w:rsidR="002F7BD5" w:rsidRPr="002F7BD5" w:rsidRDefault="002F7BD5" w:rsidP="002F7BD5">
                          <w:pPr>
                            <w:pStyle w:val="Header"/>
                            <w:jc w:val="right"/>
                            <w:rPr>
                              <w:sz w:val="18"/>
                            </w:rPr>
                          </w:pPr>
                          <w:r w:rsidRPr="002F7BD5">
                            <w:rPr>
                              <w:sz w:val="18"/>
                            </w:rPr>
                            <w:t>Government Affairs</w:t>
                          </w: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41D0D0E1" id="_x0000_t202" coordsize="21600,21600" o:spt="202" path="m,l,21600r21600,l21600,xe">
              <v:stroke joinstyle="miter"/>
              <v:path gradientshapeok="t" o:connecttype="rect"/>
            </v:shapetype>
            <v:shape id="Text Box 1" o:spid="_x0000_s1026" type="#_x0000_t202" style="position:absolute;margin-left:74.8pt;margin-top:54.4pt;width:126pt;height:45.3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" filled="f" stroked="f">
              <v:textbox inset="0,0,0,0">
                <w:txbxContent>
                  <w:p w:rsidR="002F7BD5" w:rsidRPr="002F7BD5" w:rsidRDefault="002F7BD5" w:rsidP="002F7BD5">
                    <w:pPr>
                      <w:pStyle w:val="Header"/>
                      <w:jc w:val="right"/>
                      <w:rPr>
                        <w:sz w:val="18"/>
                      </w:rPr>
                    </w:pPr>
                    <w:r w:rsidRPr="002F7BD5">
                      <w:rPr>
                        <w:sz w:val="18"/>
                      </w:rPr>
                      <w:t xml:space="preserve">Dayton Murty </w:t>
                    </w:r>
                  </w:p>
                  <w:p w:rsidR="002F7BD5" w:rsidRPr="002F7BD5" w:rsidRDefault="002F7BD5" w:rsidP="002F7BD5">
                    <w:pPr>
                      <w:pStyle w:val="Header"/>
                      <w:jc w:val="right"/>
                      <w:rPr>
                        <w:sz w:val="18"/>
                      </w:rPr>
                    </w:pPr>
                    <w:r w:rsidRPr="002F7BD5">
                      <w:rPr>
                        <w:sz w:val="18"/>
                      </w:rPr>
                      <w:t>Sr. Manager</w:t>
                    </w:r>
                  </w:p>
                  <w:p w:rsidR="002F7BD5" w:rsidRPr="002F7BD5" w:rsidRDefault="002F7BD5" w:rsidP="002F7BD5">
                    <w:pPr>
                      <w:pStyle w:val="Header"/>
                      <w:jc w:val="right"/>
                      <w:rPr>
                        <w:sz w:val="18"/>
                      </w:rPr>
                    </w:pPr>
                    <w:r w:rsidRPr="002F7BD5">
                      <w:rPr>
                        <w:sz w:val="18"/>
                      </w:rPr>
                      <w:t>Government Affairs</w:t>
                    </w:r>
                  </w:p>
                </w:txbxContent>
              </v:textbox>
              <w10:wrap anchorx="margin" anchory="page"/>
            </v:shape>
          </w:pict>
        </mc:Fallback>
      </mc:AlternateContent>
    </w:r>
    <w:r>
      <w:rPr>
        <w:noProof/>
      </w:rPr>
      <w:drawing>
        <wp:inline distT="0" distB="0" distL="0" distR="0" wp14:anchorId="68793A91" wp14:editId="0DC8CD8F">
          <wp:extent cx="1822192" cy="576072"/>
          <wp:effectExtent l="0" t="0" r="6985"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harter_Logo_RGB.eps"/>
                  <pic:cNvPicPr/>
                </pic:nvPicPr>
                <pic:blipFill>
                  <a:blip r:embed="rId1">
                    <a:extLst>
                      <a:ext uri="{28A0092B-C50C-407E-A947-70E740481C1C}">
                        <a14:useLocalDpi xmlns:a14="http://schemas.microsoft.com/office/drawing/2010/main" val="0"/>
                      </a:ext>
                    </a:extLst>
                  </a:blip>
                  <a:stretch>
                    <a:fillRect/>
                  </a:stretch>
                </pic:blipFill>
                <pic:spPr>
                  <a:xfrm>
                    <a:off x="0" y="0"/>
                    <a:ext cx="1822192" cy="576072"/>
                  </a:xfrm>
                  <a:prstGeom prst="rect">
                    <a:avLst/>
                  </a:prstGeom>
                </pic:spPr>
              </pic:pic>
            </a:graphicData>
          </a:graphic>
        </wp:inline>
      </w:drawing>
    </w:r>
  </w:p>
  <w:p w:rsidR="002F7BD5" w:rsidRPr="002F7BD5" w:rsidRDefault="002F7BD5" w:rsidP="002F7BD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BD5"/>
    <w:rsid w:val="002D5BFC"/>
    <w:rsid w:val="002F7BD5"/>
    <w:rsid w:val="0080583B"/>
    <w:rsid w:val="009A2C1A"/>
    <w:rsid w:val="009C66E1"/>
    <w:rsid w:val="00A10B3F"/>
    <w:rsid w:val="00B40569"/>
    <w:rsid w:val="00DB7D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1FB3F19-BD48-44AE-9080-5778B5C71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0569"/>
    <w:pPr>
      <w:spacing w:after="240" w:line="280" w:lineRule="exact"/>
    </w:pPr>
    <w:rPr>
      <w:rFonts w:eastAsiaTheme="minorEastAsia"/>
      <w:color w:val="000000" w:themeColor="text1"/>
      <w:sz w:val="18"/>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7BD5"/>
    <w:pPr>
      <w:tabs>
        <w:tab w:val="center" w:pos="4680"/>
        <w:tab w:val="right" w:pos="9360"/>
      </w:tabs>
      <w:spacing w:after="0" w:line="240" w:lineRule="auto"/>
    </w:pPr>
    <w:rPr>
      <w:rFonts w:eastAsiaTheme="minorHAnsi"/>
      <w:color w:val="auto"/>
      <w:sz w:val="22"/>
      <w:szCs w:val="22"/>
      <w:lang w:eastAsia="en-US"/>
    </w:rPr>
  </w:style>
  <w:style w:type="character" w:customStyle="1" w:styleId="HeaderChar">
    <w:name w:val="Header Char"/>
    <w:basedOn w:val="DefaultParagraphFont"/>
    <w:link w:val="Header"/>
    <w:uiPriority w:val="99"/>
    <w:rsid w:val="002F7BD5"/>
  </w:style>
  <w:style w:type="paragraph" w:styleId="Footer">
    <w:name w:val="footer"/>
    <w:basedOn w:val="Normal"/>
    <w:link w:val="FooterChar"/>
    <w:uiPriority w:val="99"/>
    <w:unhideWhenUsed/>
    <w:rsid w:val="002F7BD5"/>
    <w:pPr>
      <w:tabs>
        <w:tab w:val="center" w:pos="4680"/>
        <w:tab w:val="right" w:pos="9360"/>
      </w:tabs>
      <w:spacing w:after="0" w:line="240" w:lineRule="auto"/>
    </w:pPr>
    <w:rPr>
      <w:rFonts w:eastAsiaTheme="minorHAnsi"/>
      <w:color w:val="auto"/>
      <w:sz w:val="22"/>
      <w:szCs w:val="22"/>
      <w:lang w:eastAsia="en-US"/>
    </w:rPr>
  </w:style>
  <w:style w:type="character" w:customStyle="1" w:styleId="FooterChar">
    <w:name w:val="Footer Char"/>
    <w:basedOn w:val="DefaultParagraphFont"/>
    <w:link w:val="Footer"/>
    <w:uiPriority w:val="99"/>
    <w:rsid w:val="002F7BD5"/>
  </w:style>
  <w:style w:type="table" w:styleId="TableGrid">
    <w:name w:val="Table Grid"/>
    <w:basedOn w:val="TableNormal"/>
    <w:uiPriority w:val="59"/>
    <w:rsid w:val="002F7BD5"/>
    <w:pPr>
      <w:spacing w:after="0" w:line="240" w:lineRule="auto"/>
    </w:pPr>
    <w:rPr>
      <w:rFonts w:eastAsiaTheme="minorEastAsia"/>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F7BD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Words>
  <Characters>1534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Charter Communications Inc.</Company>
  <LinksUpToDate>false</LinksUpToDate>
  <CharactersWithSpaces>1799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Murty, Dayton N</dc:creator>
  <cp:keywords/>
  <dc:description/>
  <cp:lastModifiedBy>Murty, Dayton N</cp:lastModifiedBy>
  <cp:revision>2</cp:revision>
  <dcterms:created xsi:type="dcterms:W3CDTF">2022-09-29T23:12:00Z</dcterms:created>
  <dcterms:modified xsi:type="dcterms:W3CDTF">2022-09-29T23:12:00Z</dcterms:modified>
</cp:coreProperties>
</file>