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5CA3" w14:textId="77777777" w:rsidR="00DB7202" w:rsidRPr="00343FF7" w:rsidRDefault="00DB7202" w:rsidP="00343FF7">
      <w:pPr>
        <w:pStyle w:val="NormalWeb"/>
        <w:spacing w:before="0" w:beforeAutospacing="0" w:after="0" w:afterAutospacing="0"/>
        <w:jc w:val="center"/>
        <w:rPr>
          <w:rFonts w:asciiTheme="minorHAnsi" w:eastAsiaTheme="minorEastAsia" w:hAnsiTheme="minorHAnsi" w:cstheme="minorBidi"/>
          <w:b/>
          <w:sz w:val="28"/>
          <w:szCs w:val="28"/>
          <w:u w:val="single"/>
        </w:rPr>
      </w:pPr>
      <w:r w:rsidRPr="00343FF7">
        <w:rPr>
          <w:rFonts w:asciiTheme="minorHAnsi" w:eastAsiaTheme="minorEastAsia" w:hAnsiTheme="minorHAnsi" w:cstheme="minorBidi"/>
          <w:b/>
          <w:color w:val="000000" w:themeColor="text1"/>
          <w:sz w:val="28"/>
          <w:szCs w:val="28"/>
          <w:u w:val="single"/>
        </w:rPr>
        <w:t>CVR FAQ</w:t>
      </w:r>
    </w:p>
    <w:p w14:paraId="572FCB3E" w14:textId="77777777" w:rsidR="00DB7202" w:rsidRPr="00211732" w:rsidRDefault="00DB7202" w:rsidP="00DB7202">
      <w:pPr>
        <w:rPr>
          <w:rFonts w:asciiTheme="minorHAnsi" w:eastAsiaTheme="minorEastAsia" w:hAnsiTheme="minorHAnsi" w:cstheme="minorBidi"/>
          <w:sz w:val="24"/>
          <w:szCs w:val="24"/>
          <w:highlight w:val="yellow"/>
        </w:rPr>
      </w:pPr>
    </w:p>
    <w:p w14:paraId="5F94E190" w14:textId="77777777" w:rsidR="00DB7202" w:rsidRPr="0092456D" w:rsidRDefault="00DB7202" w:rsidP="7766790F">
      <w:pPr>
        <w:pStyle w:val="NormalWeb"/>
        <w:spacing w:before="0" w:beforeAutospacing="0" w:after="0" w:afterAutospacing="0"/>
        <w:rPr>
          <w:rFonts w:asciiTheme="minorHAnsi" w:eastAsiaTheme="minorEastAsia" w:hAnsiTheme="minorHAnsi" w:cstheme="minorBidi"/>
          <w:sz w:val="24"/>
          <w:szCs w:val="24"/>
        </w:rPr>
      </w:pPr>
      <w:r w:rsidRPr="7766790F">
        <w:rPr>
          <w:rFonts w:asciiTheme="minorHAnsi" w:eastAsiaTheme="minorEastAsia" w:hAnsiTheme="minorHAnsi" w:cstheme="minorBidi"/>
          <w:b/>
          <w:bCs/>
          <w:color w:val="000000" w:themeColor="text1"/>
          <w:sz w:val="24"/>
          <w:szCs w:val="24"/>
        </w:rPr>
        <w:t>Q:</w:t>
      </w:r>
      <w:r w:rsidRPr="7766790F">
        <w:rPr>
          <w:rFonts w:asciiTheme="minorHAnsi" w:eastAsiaTheme="minorEastAsia" w:hAnsiTheme="minorHAnsi" w:cstheme="minorBidi"/>
          <w:color w:val="000000" w:themeColor="text1"/>
          <w:sz w:val="24"/>
          <w:szCs w:val="24"/>
        </w:rPr>
        <w:t xml:space="preserve"> Who can apply for this grant?</w:t>
      </w:r>
    </w:p>
    <w:p w14:paraId="6D9E3B8F" w14:textId="77777777" w:rsidR="00DB7202" w:rsidRPr="0092456D" w:rsidRDefault="00DB7202" w:rsidP="7766790F">
      <w:pPr>
        <w:pStyle w:val="NormalWeb"/>
        <w:spacing w:before="0" w:beforeAutospacing="0" w:after="0" w:afterAutospacing="0"/>
        <w:rPr>
          <w:rFonts w:asciiTheme="minorHAnsi" w:eastAsiaTheme="minorEastAsia" w:hAnsiTheme="minorHAnsi" w:cstheme="minorBidi"/>
          <w:sz w:val="24"/>
          <w:szCs w:val="24"/>
        </w:rPr>
      </w:pPr>
      <w:r w:rsidRPr="7766790F">
        <w:rPr>
          <w:rFonts w:asciiTheme="minorHAnsi" w:eastAsiaTheme="minorEastAsia" w:hAnsiTheme="minorHAnsi" w:cstheme="minorBidi"/>
          <w:b/>
          <w:bCs/>
          <w:color w:val="000000" w:themeColor="text1"/>
          <w:sz w:val="24"/>
          <w:szCs w:val="24"/>
        </w:rPr>
        <w:t>A:</w:t>
      </w:r>
      <w:r w:rsidRPr="7766790F">
        <w:rPr>
          <w:rFonts w:asciiTheme="minorHAnsi" w:eastAsiaTheme="minorEastAsia" w:hAnsiTheme="minorHAnsi" w:cstheme="minorBidi"/>
          <w:color w:val="000000" w:themeColor="text1"/>
          <w:sz w:val="24"/>
          <w:szCs w:val="24"/>
        </w:rPr>
        <w:t xml:space="preserve"> Any cities/counties that are eligible for state CDBG funds are eligible to apply for this grant. Like the other CDBG grants, only cities/counties can apply. </w:t>
      </w:r>
      <w:r w:rsidRPr="7766790F">
        <w:rPr>
          <w:rFonts w:asciiTheme="minorHAnsi" w:eastAsiaTheme="minorEastAsia" w:hAnsiTheme="minorHAnsi" w:cstheme="minorBidi"/>
          <w:sz w:val="24"/>
          <w:szCs w:val="24"/>
        </w:rPr>
        <w:t>The cities and counties ineligible include Kansas City, Wichita, Topeka, Lawrence, Leavenworth, Manhattan, Overland Park, and all of Johnson County; and those that have a balance in their CDBG Local Revolving Loan Funds. These entities will not be eligible to apply.</w:t>
      </w:r>
    </w:p>
    <w:p w14:paraId="6A5FCC84" w14:textId="77777777" w:rsidR="00DB7202" w:rsidRPr="00211732" w:rsidRDefault="00DB7202" w:rsidP="00DB7202">
      <w:pPr>
        <w:rPr>
          <w:rFonts w:asciiTheme="minorHAnsi" w:eastAsiaTheme="minorEastAsia" w:hAnsiTheme="minorHAnsi" w:cstheme="minorBidi"/>
          <w:sz w:val="24"/>
          <w:szCs w:val="24"/>
          <w:highlight w:val="yellow"/>
        </w:rPr>
      </w:pPr>
    </w:p>
    <w:p w14:paraId="7835CF9F" w14:textId="77777777" w:rsidR="00DB7202" w:rsidRPr="0092456D" w:rsidRDefault="00DB7202" w:rsidP="7766790F">
      <w:pPr>
        <w:pStyle w:val="NormalWeb"/>
        <w:spacing w:before="0" w:beforeAutospacing="0" w:after="0" w:afterAutospacing="0"/>
        <w:rPr>
          <w:rFonts w:asciiTheme="minorHAnsi" w:eastAsiaTheme="minorEastAsia" w:hAnsiTheme="minorHAnsi" w:cstheme="minorBidi"/>
          <w:sz w:val="24"/>
          <w:szCs w:val="24"/>
        </w:rPr>
      </w:pPr>
      <w:r w:rsidRPr="7766790F">
        <w:rPr>
          <w:rFonts w:asciiTheme="minorHAnsi" w:eastAsiaTheme="minorEastAsia" w:hAnsiTheme="minorHAnsi" w:cstheme="minorBidi"/>
          <w:b/>
          <w:bCs/>
          <w:color w:val="000000" w:themeColor="text1"/>
          <w:sz w:val="24"/>
          <w:szCs w:val="24"/>
        </w:rPr>
        <w:t>Q:</w:t>
      </w:r>
      <w:r w:rsidRPr="7766790F">
        <w:rPr>
          <w:rFonts w:asciiTheme="minorHAnsi" w:eastAsiaTheme="minorEastAsia" w:hAnsiTheme="minorHAnsi" w:cstheme="minorBidi"/>
          <w:color w:val="000000" w:themeColor="text1"/>
          <w:sz w:val="24"/>
          <w:szCs w:val="24"/>
        </w:rPr>
        <w:t xml:space="preserve"> Can nonprofit organizations apply for this funding?</w:t>
      </w:r>
    </w:p>
    <w:p w14:paraId="436B07A3" w14:textId="70EC6BD3" w:rsidR="00DB7202" w:rsidRPr="00211732" w:rsidRDefault="00DB7202" w:rsidP="342CE9BD">
      <w:pPr>
        <w:pStyle w:val="NormalWeb"/>
        <w:spacing w:before="0" w:beforeAutospacing="0" w:after="0" w:afterAutospacing="0"/>
        <w:rPr>
          <w:rFonts w:asciiTheme="minorHAnsi" w:eastAsiaTheme="minorEastAsia" w:hAnsiTheme="minorHAnsi" w:cstheme="minorBidi"/>
          <w:color w:val="000000" w:themeColor="text1"/>
          <w:sz w:val="24"/>
          <w:szCs w:val="24"/>
          <w:highlight w:val="yellow"/>
        </w:rPr>
      </w:pPr>
      <w:r w:rsidRPr="7766790F">
        <w:rPr>
          <w:rFonts w:asciiTheme="minorHAnsi" w:eastAsiaTheme="minorEastAsia" w:hAnsiTheme="minorHAnsi" w:cstheme="minorBidi"/>
          <w:b/>
          <w:bCs/>
          <w:color w:val="000000" w:themeColor="text1"/>
          <w:sz w:val="24"/>
          <w:szCs w:val="24"/>
        </w:rPr>
        <w:t>A:</w:t>
      </w:r>
      <w:r w:rsidRPr="7766790F">
        <w:rPr>
          <w:rFonts w:asciiTheme="minorHAnsi" w:eastAsiaTheme="minorEastAsia" w:hAnsiTheme="minorHAnsi" w:cstheme="minorBidi"/>
          <w:color w:val="000000" w:themeColor="text1"/>
          <w:sz w:val="24"/>
          <w:szCs w:val="24"/>
        </w:rPr>
        <w:t xml:space="preserve"> CVR funding is only available to for-profit businesses under 50 total employees</w:t>
      </w:r>
      <w:r w:rsidR="1ED9BE8C" w:rsidRPr="7766790F">
        <w:rPr>
          <w:rFonts w:asciiTheme="minorHAnsi" w:eastAsiaTheme="minorEastAsia" w:hAnsiTheme="minorHAnsi" w:cstheme="minorBidi"/>
          <w:color w:val="000000" w:themeColor="text1"/>
          <w:sz w:val="24"/>
          <w:szCs w:val="24"/>
        </w:rPr>
        <w:t>.</w:t>
      </w:r>
    </w:p>
    <w:p w14:paraId="7C10E23C" w14:textId="77777777" w:rsidR="00DB7202" w:rsidRPr="00211732" w:rsidRDefault="00DB7202" w:rsidP="00DB7202">
      <w:pPr>
        <w:rPr>
          <w:rFonts w:asciiTheme="minorHAnsi" w:eastAsiaTheme="minorEastAsia" w:hAnsiTheme="minorHAnsi" w:cstheme="minorBidi"/>
          <w:sz w:val="24"/>
          <w:szCs w:val="24"/>
          <w:highlight w:val="yellow"/>
        </w:rPr>
      </w:pPr>
    </w:p>
    <w:p w14:paraId="2EC418D3" w14:textId="77777777" w:rsidR="00DB7202" w:rsidRPr="0092456D" w:rsidRDefault="00DB7202" w:rsidP="7766790F">
      <w:pPr>
        <w:pStyle w:val="NormalWeb"/>
        <w:spacing w:before="0" w:beforeAutospacing="0" w:after="0" w:afterAutospacing="0"/>
        <w:rPr>
          <w:rFonts w:asciiTheme="minorHAnsi" w:eastAsiaTheme="minorEastAsia" w:hAnsiTheme="minorHAnsi" w:cstheme="minorBidi"/>
          <w:sz w:val="24"/>
          <w:szCs w:val="24"/>
        </w:rPr>
      </w:pPr>
      <w:r w:rsidRPr="7766790F">
        <w:rPr>
          <w:rFonts w:asciiTheme="minorHAnsi" w:eastAsiaTheme="minorEastAsia" w:hAnsiTheme="minorHAnsi" w:cstheme="minorBidi"/>
          <w:b/>
          <w:bCs/>
          <w:color w:val="000000" w:themeColor="text1"/>
          <w:sz w:val="24"/>
          <w:szCs w:val="24"/>
        </w:rPr>
        <w:t xml:space="preserve">Q: </w:t>
      </w:r>
      <w:r w:rsidRPr="7766790F">
        <w:rPr>
          <w:rFonts w:asciiTheme="minorHAnsi" w:eastAsiaTheme="minorEastAsia" w:hAnsiTheme="minorHAnsi" w:cstheme="minorBidi"/>
          <w:color w:val="000000" w:themeColor="text1"/>
          <w:sz w:val="24"/>
          <w:szCs w:val="24"/>
        </w:rPr>
        <w:t>Will this funding be allowed to fund construction projects?</w:t>
      </w:r>
    </w:p>
    <w:p w14:paraId="33F92866" w14:textId="77777777" w:rsidR="00DB7202" w:rsidRPr="0092456D" w:rsidRDefault="00DB7202" w:rsidP="7766790F">
      <w:pPr>
        <w:pStyle w:val="NormalWeb"/>
        <w:spacing w:before="0" w:beforeAutospacing="0" w:after="0" w:afterAutospacing="0"/>
        <w:rPr>
          <w:rFonts w:asciiTheme="minorHAnsi" w:eastAsiaTheme="minorEastAsia" w:hAnsiTheme="minorHAnsi" w:cstheme="minorBidi"/>
          <w:sz w:val="24"/>
          <w:szCs w:val="24"/>
        </w:rPr>
      </w:pPr>
      <w:r w:rsidRPr="7766790F">
        <w:rPr>
          <w:rFonts w:asciiTheme="minorHAnsi" w:eastAsiaTheme="minorEastAsia" w:hAnsiTheme="minorHAnsi" w:cstheme="minorBidi"/>
          <w:b/>
          <w:bCs/>
          <w:color w:val="000000" w:themeColor="text1"/>
          <w:sz w:val="24"/>
          <w:szCs w:val="24"/>
        </w:rPr>
        <w:t xml:space="preserve">A: </w:t>
      </w:r>
      <w:r w:rsidRPr="7766790F">
        <w:rPr>
          <w:rFonts w:asciiTheme="minorHAnsi" w:eastAsiaTheme="minorEastAsia" w:hAnsiTheme="minorHAnsi" w:cstheme="minorBidi"/>
          <w:color w:val="000000" w:themeColor="text1"/>
          <w:sz w:val="24"/>
          <w:szCs w:val="24"/>
        </w:rPr>
        <w:t>Yes. However, the funding is limited up to $50,000 for each business (based on size) and $150,000 per city/county. Construction projects will use a large part of these funds, so it might be better to look for other funding sources if you’re interested in construction projects.</w:t>
      </w:r>
    </w:p>
    <w:p w14:paraId="788FB169" w14:textId="77777777" w:rsidR="00DB7202" w:rsidRPr="00211732" w:rsidRDefault="00DB7202" w:rsidP="00DB7202">
      <w:pPr>
        <w:rPr>
          <w:rFonts w:asciiTheme="minorHAnsi" w:eastAsiaTheme="minorEastAsia" w:hAnsiTheme="minorHAnsi" w:cstheme="minorBidi"/>
          <w:sz w:val="24"/>
          <w:szCs w:val="24"/>
          <w:highlight w:val="yellow"/>
        </w:rPr>
      </w:pPr>
    </w:p>
    <w:p w14:paraId="3B95F99D" w14:textId="77777777" w:rsidR="00DB7202" w:rsidRPr="0092456D" w:rsidRDefault="00DB7202" w:rsidP="7766790F">
      <w:pPr>
        <w:pStyle w:val="NormalWeb"/>
        <w:spacing w:before="0" w:beforeAutospacing="0" w:after="0" w:afterAutospacing="0"/>
        <w:rPr>
          <w:rFonts w:asciiTheme="minorHAnsi" w:eastAsiaTheme="minorEastAsia" w:hAnsiTheme="minorHAnsi" w:cstheme="minorBidi"/>
          <w:sz w:val="24"/>
          <w:szCs w:val="24"/>
        </w:rPr>
      </w:pPr>
      <w:r w:rsidRPr="7766790F">
        <w:rPr>
          <w:rFonts w:asciiTheme="minorHAnsi" w:eastAsiaTheme="minorEastAsia" w:hAnsiTheme="minorHAnsi" w:cstheme="minorBidi"/>
          <w:b/>
          <w:bCs/>
          <w:color w:val="000000" w:themeColor="text1"/>
          <w:sz w:val="24"/>
          <w:szCs w:val="24"/>
        </w:rPr>
        <w:t>Q:</w:t>
      </w:r>
      <w:r w:rsidRPr="7766790F">
        <w:rPr>
          <w:rFonts w:asciiTheme="minorHAnsi" w:eastAsiaTheme="minorEastAsia" w:hAnsiTheme="minorHAnsi" w:cstheme="minorBidi"/>
          <w:color w:val="000000" w:themeColor="text1"/>
          <w:sz w:val="24"/>
          <w:szCs w:val="24"/>
        </w:rPr>
        <w:t xml:space="preserve"> If my city/county applied for CV funds in the past, am I eligible to apply for CVR funds?</w:t>
      </w:r>
    </w:p>
    <w:p w14:paraId="0395C83E" w14:textId="77777777" w:rsidR="00DB7202" w:rsidRPr="00C64855" w:rsidRDefault="00DB7202" w:rsidP="7766790F">
      <w:pPr>
        <w:pStyle w:val="NormalWeb"/>
        <w:spacing w:before="0" w:beforeAutospacing="0" w:after="0" w:afterAutospacing="0"/>
        <w:rPr>
          <w:rFonts w:asciiTheme="minorHAnsi" w:eastAsiaTheme="minorEastAsia" w:hAnsiTheme="minorHAnsi" w:cstheme="minorBidi"/>
          <w:sz w:val="24"/>
          <w:szCs w:val="24"/>
        </w:rPr>
      </w:pPr>
      <w:r w:rsidRPr="7766790F">
        <w:rPr>
          <w:rFonts w:asciiTheme="minorHAnsi" w:eastAsiaTheme="minorEastAsia" w:hAnsiTheme="minorHAnsi" w:cstheme="minorBidi"/>
          <w:b/>
          <w:bCs/>
          <w:color w:val="000000" w:themeColor="text1"/>
          <w:sz w:val="24"/>
          <w:szCs w:val="24"/>
        </w:rPr>
        <w:t xml:space="preserve">A: </w:t>
      </w:r>
      <w:r w:rsidRPr="7766790F">
        <w:rPr>
          <w:rFonts w:asciiTheme="minorHAnsi" w:eastAsiaTheme="minorEastAsia" w:hAnsiTheme="minorHAnsi" w:cstheme="minorBidi"/>
          <w:color w:val="000000" w:themeColor="text1"/>
          <w:sz w:val="24"/>
          <w:szCs w:val="24"/>
        </w:rPr>
        <w:t>Yes. This funding is available to all eligible CDBG cities/communities. See the program guidelines for a list of ineligible communities.</w:t>
      </w:r>
    </w:p>
    <w:p w14:paraId="360B2C39" w14:textId="65AC6650" w:rsidR="00DB7202" w:rsidRDefault="00DB7202">
      <w:pPr>
        <w:rPr>
          <w:rFonts w:asciiTheme="minorHAnsi" w:eastAsiaTheme="minorEastAsia" w:hAnsiTheme="minorHAnsi" w:cstheme="minorBidi"/>
          <w:sz w:val="24"/>
          <w:szCs w:val="24"/>
        </w:rPr>
      </w:pPr>
    </w:p>
    <w:p w14:paraId="21DE0293" w14:textId="7338287E" w:rsidR="00DB7202" w:rsidRDefault="00DB7202">
      <w:pPr>
        <w:rPr>
          <w:rFonts w:asciiTheme="minorHAnsi" w:eastAsiaTheme="minorEastAsia" w:hAnsiTheme="minorHAnsi" w:cstheme="minorBidi"/>
          <w:sz w:val="24"/>
          <w:szCs w:val="24"/>
        </w:rPr>
      </w:pPr>
      <w:r w:rsidRPr="62D949D2">
        <w:rPr>
          <w:rFonts w:asciiTheme="minorHAnsi" w:eastAsiaTheme="minorEastAsia" w:hAnsiTheme="minorHAnsi" w:cstheme="minorBidi"/>
          <w:sz w:val="24"/>
          <w:szCs w:val="24"/>
        </w:rPr>
        <w:t>Q: T</w:t>
      </w:r>
      <w:r w:rsidR="63CF9DB4" w:rsidRPr="62D949D2">
        <w:rPr>
          <w:rFonts w:asciiTheme="minorHAnsi" w:eastAsiaTheme="minorEastAsia" w:hAnsiTheme="minorHAnsi" w:cstheme="minorBidi"/>
          <w:sz w:val="24"/>
          <w:szCs w:val="24"/>
        </w:rPr>
        <w:t xml:space="preserve">o determine the </w:t>
      </w:r>
      <w:r w:rsidR="0092456D" w:rsidRPr="62D949D2">
        <w:rPr>
          <w:rFonts w:asciiTheme="minorHAnsi" w:eastAsiaTheme="minorEastAsia" w:hAnsiTheme="minorHAnsi" w:cstheme="minorBidi"/>
          <w:sz w:val="24"/>
          <w:szCs w:val="24"/>
        </w:rPr>
        <w:t>environmental</w:t>
      </w:r>
      <w:r w:rsidR="63CF9DB4" w:rsidRPr="62D949D2">
        <w:rPr>
          <w:rFonts w:asciiTheme="minorHAnsi" w:eastAsiaTheme="minorEastAsia" w:hAnsiTheme="minorHAnsi" w:cstheme="minorBidi"/>
          <w:sz w:val="24"/>
          <w:szCs w:val="24"/>
        </w:rPr>
        <w:t xml:space="preserve"> level of review, can </w:t>
      </w:r>
      <w:r w:rsidR="2336D262" w:rsidRPr="62D949D2">
        <w:rPr>
          <w:rFonts w:asciiTheme="minorHAnsi" w:eastAsiaTheme="minorEastAsia" w:hAnsiTheme="minorHAnsi" w:cstheme="minorBidi"/>
          <w:sz w:val="24"/>
          <w:szCs w:val="24"/>
        </w:rPr>
        <w:t>communities</w:t>
      </w:r>
      <w:r w:rsidRPr="62D949D2">
        <w:rPr>
          <w:rFonts w:asciiTheme="minorHAnsi" w:eastAsiaTheme="minorEastAsia" w:hAnsiTheme="minorHAnsi" w:cstheme="minorBidi"/>
          <w:sz w:val="24"/>
          <w:szCs w:val="24"/>
        </w:rPr>
        <w:t xml:space="preserve"> </w:t>
      </w:r>
      <w:r w:rsidR="2958FD9B" w:rsidRPr="62D949D2">
        <w:rPr>
          <w:rFonts w:asciiTheme="minorHAnsi" w:eastAsiaTheme="minorEastAsia" w:hAnsiTheme="minorHAnsi" w:cstheme="minorBidi"/>
          <w:sz w:val="24"/>
          <w:szCs w:val="24"/>
        </w:rPr>
        <w:t xml:space="preserve">review </w:t>
      </w:r>
      <w:r w:rsidR="002B7670" w:rsidRPr="62D949D2">
        <w:rPr>
          <w:rFonts w:asciiTheme="minorHAnsi" w:eastAsiaTheme="minorEastAsia" w:hAnsiTheme="minorHAnsi" w:cstheme="minorBidi"/>
          <w:sz w:val="24"/>
          <w:szCs w:val="24"/>
        </w:rPr>
        <w:t>the scope</w:t>
      </w:r>
      <w:r w:rsidRPr="62D949D2">
        <w:rPr>
          <w:rFonts w:asciiTheme="minorHAnsi" w:eastAsiaTheme="minorEastAsia" w:hAnsiTheme="minorHAnsi" w:cstheme="minorBidi"/>
          <w:sz w:val="24"/>
          <w:szCs w:val="24"/>
        </w:rPr>
        <w:t xml:space="preserve"> for each business and determine the level of review based </w:t>
      </w:r>
      <w:r w:rsidR="008E5D19" w:rsidRPr="62D949D2">
        <w:rPr>
          <w:rFonts w:asciiTheme="minorHAnsi" w:eastAsiaTheme="minorEastAsia" w:hAnsiTheme="minorHAnsi" w:cstheme="minorBidi"/>
          <w:sz w:val="24"/>
          <w:szCs w:val="24"/>
        </w:rPr>
        <w:t>off</w:t>
      </w:r>
      <w:r w:rsidRPr="62D949D2">
        <w:rPr>
          <w:rFonts w:asciiTheme="minorHAnsi" w:eastAsiaTheme="minorEastAsia" w:hAnsiTheme="minorHAnsi" w:cstheme="minorBidi"/>
          <w:sz w:val="24"/>
          <w:szCs w:val="24"/>
        </w:rPr>
        <w:t xml:space="preserve"> the project that is the highest level? </w:t>
      </w:r>
    </w:p>
    <w:p w14:paraId="0B185B3C" w14:textId="3E8974A5" w:rsidR="00DB7202" w:rsidRDefault="00DB7202">
      <w:pPr>
        <w:rPr>
          <w:rFonts w:asciiTheme="minorHAnsi" w:eastAsiaTheme="minorEastAsia" w:hAnsiTheme="minorHAnsi" w:cstheme="minorBidi"/>
          <w:sz w:val="24"/>
          <w:szCs w:val="24"/>
        </w:rPr>
      </w:pPr>
      <w:r w:rsidRPr="62D949D2">
        <w:rPr>
          <w:rFonts w:asciiTheme="minorHAnsi" w:eastAsiaTheme="minorEastAsia" w:hAnsiTheme="minorHAnsi" w:cstheme="minorBidi"/>
          <w:sz w:val="24"/>
          <w:szCs w:val="24"/>
        </w:rPr>
        <w:t>A: Yes</w:t>
      </w:r>
    </w:p>
    <w:p w14:paraId="3A4CA905" w14:textId="29FCFECF" w:rsidR="00DB7202" w:rsidRDefault="00DB7202">
      <w:pPr>
        <w:rPr>
          <w:rFonts w:asciiTheme="minorHAnsi" w:eastAsiaTheme="minorEastAsia" w:hAnsiTheme="minorHAnsi" w:cstheme="minorBidi"/>
          <w:sz w:val="24"/>
          <w:szCs w:val="24"/>
        </w:rPr>
      </w:pPr>
    </w:p>
    <w:p w14:paraId="69C80471" w14:textId="209F5E23" w:rsidR="00DB7202" w:rsidRDefault="00DB7202"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Q:</w:t>
      </w:r>
      <w:r w:rsidRPr="7766790F">
        <w:rPr>
          <w:rFonts w:asciiTheme="minorHAnsi" w:eastAsiaTheme="minorEastAsia" w:hAnsiTheme="minorHAnsi" w:cstheme="minorBidi"/>
          <w:sz w:val="24"/>
          <w:szCs w:val="24"/>
        </w:rPr>
        <w:t xml:space="preserve"> If funds remain and more businesses apply, would the original </w:t>
      </w:r>
      <w:r w:rsidR="00571EE8" w:rsidRPr="7766790F">
        <w:rPr>
          <w:rFonts w:asciiTheme="minorHAnsi" w:eastAsiaTheme="minorEastAsia" w:hAnsiTheme="minorHAnsi" w:cstheme="minorBidi"/>
          <w:sz w:val="24"/>
          <w:szCs w:val="24"/>
        </w:rPr>
        <w:t>determination of level of review</w:t>
      </w:r>
      <w:r w:rsidRPr="7766790F">
        <w:rPr>
          <w:rFonts w:asciiTheme="minorHAnsi" w:eastAsiaTheme="minorEastAsia" w:hAnsiTheme="minorHAnsi" w:cstheme="minorBidi"/>
          <w:sz w:val="24"/>
          <w:szCs w:val="24"/>
        </w:rPr>
        <w:t xml:space="preserve"> suffice </w:t>
      </w:r>
      <w:r w:rsidR="00C54C11" w:rsidRPr="7766790F">
        <w:rPr>
          <w:rFonts w:asciiTheme="minorHAnsi" w:eastAsiaTheme="minorEastAsia" w:hAnsiTheme="minorHAnsi" w:cstheme="minorBidi"/>
          <w:sz w:val="24"/>
          <w:szCs w:val="24"/>
        </w:rPr>
        <w:t>if</w:t>
      </w:r>
      <w:r w:rsidRPr="7766790F">
        <w:rPr>
          <w:rFonts w:asciiTheme="minorHAnsi" w:eastAsiaTheme="minorEastAsia" w:hAnsiTheme="minorHAnsi" w:cstheme="minorBidi"/>
          <w:sz w:val="24"/>
          <w:szCs w:val="24"/>
        </w:rPr>
        <w:t xml:space="preserve"> the new business activities </w:t>
      </w:r>
      <w:r w:rsidRPr="7766790F">
        <w:rPr>
          <w:rFonts w:asciiTheme="minorHAnsi" w:eastAsiaTheme="minorEastAsia" w:hAnsiTheme="minorHAnsi" w:cstheme="minorBidi"/>
          <w:b/>
          <w:bCs/>
          <w:sz w:val="24"/>
          <w:szCs w:val="24"/>
          <w:u w:val="single"/>
        </w:rPr>
        <w:t>are not</w:t>
      </w:r>
      <w:r w:rsidRPr="7766790F">
        <w:rPr>
          <w:rFonts w:asciiTheme="minorHAnsi" w:eastAsiaTheme="minorEastAsia" w:hAnsiTheme="minorHAnsi" w:cstheme="minorBidi"/>
          <w:sz w:val="24"/>
          <w:szCs w:val="24"/>
        </w:rPr>
        <w:t xml:space="preserve"> at a higher </w:t>
      </w:r>
      <w:r w:rsidR="00965F05" w:rsidRPr="7766790F">
        <w:rPr>
          <w:rFonts w:asciiTheme="minorHAnsi" w:eastAsiaTheme="minorEastAsia" w:hAnsiTheme="minorHAnsi" w:cstheme="minorBidi"/>
          <w:sz w:val="24"/>
          <w:szCs w:val="24"/>
        </w:rPr>
        <w:t xml:space="preserve">review </w:t>
      </w:r>
      <w:r w:rsidRPr="7766790F">
        <w:rPr>
          <w:rFonts w:asciiTheme="minorHAnsi" w:eastAsiaTheme="minorEastAsia" w:hAnsiTheme="minorHAnsi" w:cstheme="minorBidi"/>
          <w:sz w:val="24"/>
          <w:szCs w:val="24"/>
        </w:rPr>
        <w:t>level?</w:t>
      </w:r>
    </w:p>
    <w:p w14:paraId="224ED212" w14:textId="59B08C53" w:rsidR="00DB7202" w:rsidRDefault="00DB7202"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A:</w:t>
      </w:r>
      <w:r w:rsidRPr="7766790F">
        <w:rPr>
          <w:rFonts w:asciiTheme="minorHAnsi" w:eastAsiaTheme="minorEastAsia" w:hAnsiTheme="minorHAnsi" w:cstheme="minorBidi"/>
          <w:sz w:val="24"/>
          <w:szCs w:val="24"/>
        </w:rPr>
        <w:t xml:space="preserve"> </w:t>
      </w:r>
      <w:r w:rsidR="005C2502" w:rsidRPr="7766790F">
        <w:rPr>
          <w:rFonts w:asciiTheme="minorHAnsi" w:eastAsiaTheme="minorEastAsia" w:hAnsiTheme="minorHAnsi" w:cstheme="minorBidi"/>
          <w:sz w:val="24"/>
          <w:szCs w:val="24"/>
        </w:rPr>
        <w:t>No,</w:t>
      </w:r>
      <w:r w:rsidR="00965F05" w:rsidRPr="7766790F">
        <w:rPr>
          <w:rFonts w:asciiTheme="minorHAnsi" w:eastAsiaTheme="minorEastAsia" w:hAnsiTheme="minorHAnsi" w:cstheme="minorBidi"/>
          <w:sz w:val="24"/>
          <w:szCs w:val="24"/>
        </w:rPr>
        <w:t xml:space="preserve"> </w:t>
      </w:r>
      <w:r w:rsidR="0092456D" w:rsidRPr="7766790F">
        <w:rPr>
          <w:rFonts w:asciiTheme="minorHAnsi" w:eastAsiaTheme="minorEastAsia" w:hAnsiTheme="minorHAnsi" w:cstheme="minorBidi"/>
          <w:sz w:val="24"/>
          <w:szCs w:val="24"/>
        </w:rPr>
        <w:t>h</w:t>
      </w:r>
      <w:r w:rsidR="00184660" w:rsidRPr="7766790F">
        <w:rPr>
          <w:rFonts w:asciiTheme="minorHAnsi" w:eastAsiaTheme="minorEastAsia" w:hAnsiTheme="minorHAnsi" w:cstheme="minorBidi"/>
          <w:sz w:val="24"/>
          <w:szCs w:val="24"/>
        </w:rPr>
        <w:t xml:space="preserve">owever, you will need to complete </w:t>
      </w:r>
      <w:r w:rsidR="000731FC" w:rsidRPr="7766790F">
        <w:rPr>
          <w:rFonts w:asciiTheme="minorHAnsi" w:eastAsiaTheme="minorEastAsia" w:hAnsiTheme="minorHAnsi" w:cstheme="minorBidi"/>
          <w:sz w:val="24"/>
          <w:szCs w:val="24"/>
        </w:rPr>
        <w:t>an</w:t>
      </w:r>
      <w:r w:rsidR="00184660" w:rsidRPr="7766790F">
        <w:rPr>
          <w:rFonts w:asciiTheme="minorHAnsi" w:eastAsiaTheme="minorEastAsia" w:hAnsiTheme="minorHAnsi" w:cstheme="minorBidi"/>
          <w:sz w:val="24"/>
          <w:szCs w:val="24"/>
        </w:rPr>
        <w:t xml:space="preserve"> environmental review for the newly added individual </w:t>
      </w:r>
      <w:r w:rsidR="005C2502" w:rsidRPr="7766790F">
        <w:rPr>
          <w:rFonts w:asciiTheme="minorHAnsi" w:eastAsiaTheme="minorEastAsia" w:hAnsiTheme="minorHAnsi" w:cstheme="minorBidi"/>
          <w:sz w:val="24"/>
          <w:szCs w:val="24"/>
        </w:rPr>
        <w:t>business</w:t>
      </w:r>
      <w:r w:rsidR="000731FC" w:rsidRPr="7766790F">
        <w:rPr>
          <w:rFonts w:asciiTheme="minorHAnsi" w:eastAsiaTheme="minorEastAsia" w:hAnsiTheme="minorHAnsi" w:cstheme="minorBidi"/>
          <w:sz w:val="24"/>
          <w:szCs w:val="24"/>
        </w:rPr>
        <w:t>(es)</w:t>
      </w:r>
      <w:r w:rsidR="005C2502" w:rsidRPr="7766790F">
        <w:rPr>
          <w:rFonts w:asciiTheme="minorHAnsi" w:eastAsiaTheme="minorEastAsia" w:hAnsiTheme="minorHAnsi" w:cstheme="minorBidi"/>
          <w:sz w:val="24"/>
          <w:szCs w:val="24"/>
        </w:rPr>
        <w:t>.</w:t>
      </w:r>
    </w:p>
    <w:p w14:paraId="09D690B4" w14:textId="77777777" w:rsidR="0092456D" w:rsidRDefault="0092456D" w:rsidP="62D949D2">
      <w:pPr>
        <w:rPr>
          <w:rFonts w:asciiTheme="minorHAnsi" w:eastAsiaTheme="minorEastAsia" w:hAnsiTheme="minorHAnsi" w:cstheme="minorBidi"/>
          <w:sz w:val="24"/>
          <w:szCs w:val="24"/>
        </w:rPr>
      </w:pPr>
    </w:p>
    <w:p w14:paraId="0F188501" w14:textId="65043C05" w:rsidR="0092456D" w:rsidRPr="0092456D" w:rsidRDefault="0092456D"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Q:</w:t>
      </w:r>
      <w:r w:rsidRPr="7766790F">
        <w:rPr>
          <w:rFonts w:asciiTheme="minorHAnsi" w:eastAsiaTheme="minorEastAsia" w:hAnsiTheme="minorHAnsi" w:cstheme="minorBidi"/>
          <w:sz w:val="24"/>
          <w:szCs w:val="24"/>
        </w:rPr>
        <w:t xml:space="preserve"> If funds remain and more businesses apply, would the original determination of level of review suffice if the new business activities </w:t>
      </w:r>
      <w:r w:rsidRPr="7766790F">
        <w:rPr>
          <w:rFonts w:asciiTheme="minorHAnsi" w:eastAsiaTheme="minorEastAsia" w:hAnsiTheme="minorHAnsi" w:cstheme="minorBidi"/>
          <w:b/>
          <w:bCs/>
          <w:sz w:val="24"/>
          <w:szCs w:val="24"/>
          <w:u w:val="single"/>
        </w:rPr>
        <w:t>are</w:t>
      </w:r>
      <w:r w:rsidRPr="7766790F">
        <w:rPr>
          <w:rFonts w:asciiTheme="minorHAnsi" w:eastAsiaTheme="minorEastAsia" w:hAnsiTheme="minorHAnsi" w:cstheme="minorBidi"/>
          <w:sz w:val="24"/>
          <w:szCs w:val="24"/>
        </w:rPr>
        <w:t xml:space="preserve"> at a higher review level?</w:t>
      </w:r>
    </w:p>
    <w:p w14:paraId="3AB32FA3" w14:textId="1A3B7229" w:rsidR="0092456D" w:rsidRPr="0092456D" w:rsidRDefault="0092456D"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 xml:space="preserve">A: </w:t>
      </w:r>
      <w:r w:rsidRPr="7766790F">
        <w:rPr>
          <w:rFonts w:asciiTheme="minorHAnsi" w:eastAsiaTheme="minorEastAsia" w:hAnsiTheme="minorHAnsi" w:cstheme="minorBidi"/>
          <w:sz w:val="24"/>
          <w:szCs w:val="24"/>
        </w:rPr>
        <w:t>Yes, you would need to update the determination of level of review and the environmental record.  Please reach out to your CDBG project manager for assistance.</w:t>
      </w:r>
    </w:p>
    <w:p w14:paraId="20230E1C" w14:textId="7BE11BDD" w:rsidR="00DB7202" w:rsidRDefault="00DB7202">
      <w:pPr>
        <w:rPr>
          <w:rFonts w:asciiTheme="minorHAnsi" w:eastAsiaTheme="minorEastAsia" w:hAnsiTheme="minorHAnsi" w:cstheme="minorBidi"/>
          <w:sz w:val="24"/>
          <w:szCs w:val="24"/>
        </w:rPr>
      </w:pPr>
    </w:p>
    <w:p w14:paraId="25C9498E" w14:textId="1BD4EDB2" w:rsidR="0092456D" w:rsidRPr="00501045" w:rsidRDefault="00DB7202" w:rsidP="7CC97DE1">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Q:</w:t>
      </w:r>
      <w:r w:rsidRPr="7766790F">
        <w:rPr>
          <w:rFonts w:asciiTheme="minorHAnsi" w:eastAsiaTheme="minorEastAsia" w:hAnsiTheme="minorHAnsi" w:cstheme="minorBidi"/>
          <w:sz w:val="24"/>
          <w:szCs w:val="24"/>
        </w:rPr>
        <w:t xml:space="preserve"> </w:t>
      </w:r>
      <w:r w:rsidR="0092456D" w:rsidRPr="7766790F">
        <w:rPr>
          <w:rFonts w:asciiTheme="minorHAnsi" w:eastAsiaTheme="minorEastAsia" w:hAnsiTheme="minorHAnsi" w:cstheme="minorBidi"/>
          <w:sz w:val="24"/>
          <w:szCs w:val="24"/>
        </w:rPr>
        <w:t>Do grantees need</w:t>
      </w:r>
      <w:r w:rsidRPr="7766790F">
        <w:rPr>
          <w:rFonts w:asciiTheme="minorHAnsi" w:eastAsiaTheme="minorEastAsia" w:hAnsiTheme="minorHAnsi" w:cstheme="minorBidi"/>
          <w:sz w:val="24"/>
          <w:szCs w:val="24"/>
        </w:rPr>
        <w:t xml:space="preserve"> to </w:t>
      </w:r>
      <w:r w:rsidR="0092456D" w:rsidRPr="7766790F">
        <w:rPr>
          <w:rFonts w:asciiTheme="minorHAnsi" w:eastAsiaTheme="minorEastAsia" w:hAnsiTheme="minorHAnsi" w:cstheme="minorBidi"/>
          <w:sz w:val="24"/>
          <w:szCs w:val="24"/>
        </w:rPr>
        <w:t>include the owner in the</w:t>
      </w:r>
      <w:r w:rsidRPr="7766790F">
        <w:rPr>
          <w:rFonts w:asciiTheme="minorHAnsi" w:eastAsiaTheme="minorEastAsia" w:hAnsiTheme="minorHAnsi" w:cstheme="minorBidi"/>
          <w:sz w:val="24"/>
          <w:szCs w:val="24"/>
        </w:rPr>
        <w:t xml:space="preserve"> LMI </w:t>
      </w:r>
      <w:r w:rsidR="0092456D" w:rsidRPr="7766790F">
        <w:rPr>
          <w:rFonts w:asciiTheme="minorHAnsi" w:eastAsiaTheme="minorEastAsia" w:hAnsiTheme="minorHAnsi" w:cstheme="minorBidi"/>
          <w:sz w:val="24"/>
          <w:szCs w:val="24"/>
        </w:rPr>
        <w:t xml:space="preserve">documentation? </w:t>
      </w:r>
    </w:p>
    <w:p w14:paraId="4CFE2F02" w14:textId="024CC4EF" w:rsidR="0092456D" w:rsidRDefault="0092456D"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A:</w:t>
      </w:r>
      <w:r w:rsidRPr="7766790F">
        <w:rPr>
          <w:rFonts w:asciiTheme="minorHAnsi" w:eastAsiaTheme="minorEastAsia" w:hAnsiTheme="minorHAnsi" w:cstheme="minorBidi"/>
          <w:sz w:val="24"/>
          <w:szCs w:val="24"/>
        </w:rPr>
        <w:t xml:space="preserve"> Owners do not need to be included in LMI documentation unless they are the only worker at the business. An LMI employee survey would be required for all jobs that would be retained for that business. </w:t>
      </w:r>
    </w:p>
    <w:p w14:paraId="0836CA1C" w14:textId="38F441CE" w:rsidR="00D44BD0" w:rsidRDefault="00D44BD0">
      <w:pPr>
        <w:rPr>
          <w:rFonts w:asciiTheme="minorHAnsi" w:eastAsiaTheme="minorEastAsia" w:hAnsiTheme="minorHAnsi" w:cstheme="minorBidi"/>
          <w:sz w:val="24"/>
          <w:szCs w:val="24"/>
        </w:rPr>
      </w:pPr>
    </w:p>
    <w:p w14:paraId="0D8D4711" w14:textId="152DB735" w:rsidR="00D44BD0" w:rsidRDefault="00D44BD0"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Q:</w:t>
      </w:r>
      <w:r w:rsidRPr="7766790F">
        <w:rPr>
          <w:rFonts w:asciiTheme="minorHAnsi" w:eastAsiaTheme="minorEastAsia" w:hAnsiTheme="minorHAnsi" w:cstheme="minorBidi"/>
          <w:sz w:val="24"/>
          <w:szCs w:val="24"/>
        </w:rPr>
        <w:t xml:space="preserve"> If a business has construction, such as a new drive through,</w:t>
      </w:r>
      <w:r w:rsidR="0036664D" w:rsidRPr="7766790F">
        <w:rPr>
          <w:rFonts w:asciiTheme="minorHAnsi" w:eastAsiaTheme="minorEastAsia" w:hAnsiTheme="minorHAnsi" w:cstheme="minorBidi"/>
          <w:sz w:val="24"/>
          <w:szCs w:val="24"/>
        </w:rPr>
        <w:t xml:space="preserve"> would</w:t>
      </w:r>
      <w:r w:rsidRPr="7766790F">
        <w:rPr>
          <w:rFonts w:asciiTheme="minorHAnsi" w:eastAsiaTheme="minorEastAsia" w:hAnsiTheme="minorHAnsi" w:cstheme="minorBidi"/>
          <w:sz w:val="24"/>
          <w:szCs w:val="24"/>
        </w:rPr>
        <w:t xml:space="preserve"> the business have to pay at their expense for an architect, PER, asbestos inspection, etc.</w:t>
      </w:r>
      <w:r w:rsidR="0036664D" w:rsidRPr="7766790F">
        <w:rPr>
          <w:rFonts w:asciiTheme="minorHAnsi" w:eastAsiaTheme="minorEastAsia" w:hAnsiTheme="minorHAnsi" w:cstheme="minorBidi"/>
          <w:sz w:val="24"/>
          <w:szCs w:val="24"/>
        </w:rPr>
        <w:t>?</w:t>
      </w:r>
    </w:p>
    <w:p w14:paraId="73199A10" w14:textId="59F2DC79" w:rsidR="00D44BD0" w:rsidRPr="00310731" w:rsidRDefault="00D44BD0"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A:</w:t>
      </w:r>
      <w:r w:rsidRPr="7766790F">
        <w:rPr>
          <w:rFonts w:asciiTheme="minorHAnsi" w:eastAsiaTheme="minorEastAsia" w:hAnsiTheme="minorHAnsi" w:cstheme="minorBidi"/>
          <w:sz w:val="24"/>
          <w:szCs w:val="24"/>
        </w:rPr>
        <w:t xml:space="preserve"> No.  These do not require an architect but someone to draw up plans to bid out, which could be an architect.  No PER </w:t>
      </w:r>
      <w:r w:rsidR="00501045" w:rsidRPr="7766790F">
        <w:rPr>
          <w:rFonts w:asciiTheme="minorHAnsi" w:eastAsiaTheme="minorEastAsia" w:hAnsiTheme="minorHAnsi" w:cstheme="minorBidi"/>
          <w:sz w:val="24"/>
          <w:szCs w:val="24"/>
        </w:rPr>
        <w:t>is required</w:t>
      </w:r>
      <w:r w:rsidRPr="7766790F">
        <w:rPr>
          <w:rFonts w:asciiTheme="minorHAnsi" w:eastAsiaTheme="minorEastAsia" w:hAnsiTheme="minorHAnsi" w:cstheme="minorBidi"/>
          <w:sz w:val="24"/>
          <w:szCs w:val="24"/>
        </w:rPr>
        <w:t xml:space="preserve"> but it should have an asbestos inspection.</w:t>
      </w:r>
    </w:p>
    <w:p w14:paraId="1AE08C8C" w14:textId="337C894A" w:rsidR="00D44BD0" w:rsidRDefault="00D44BD0">
      <w:pPr>
        <w:rPr>
          <w:rFonts w:asciiTheme="minorHAnsi" w:eastAsiaTheme="minorEastAsia" w:hAnsiTheme="minorHAnsi" w:cstheme="minorBidi"/>
          <w:b/>
          <w:sz w:val="24"/>
          <w:szCs w:val="24"/>
        </w:rPr>
      </w:pPr>
    </w:p>
    <w:p w14:paraId="4BAB98B9" w14:textId="586B0C8A" w:rsidR="00D44BD0" w:rsidRDefault="00D44BD0">
      <w:pPr>
        <w:rPr>
          <w:rFonts w:asciiTheme="minorHAnsi" w:eastAsiaTheme="minorEastAsia" w:hAnsiTheme="minorHAnsi" w:cstheme="minorBidi"/>
          <w:sz w:val="24"/>
          <w:szCs w:val="24"/>
        </w:rPr>
      </w:pPr>
      <w:r w:rsidRPr="62D949D2">
        <w:rPr>
          <w:rFonts w:asciiTheme="minorHAnsi" w:eastAsiaTheme="minorEastAsia" w:hAnsiTheme="minorHAnsi" w:cstheme="minorBidi"/>
          <w:b/>
          <w:sz w:val="24"/>
          <w:szCs w:val="24"/>
        </w:rPr>
        <w:t xml:space="preserve">Q: </w:t>
      </w:r>
      <w:r w:rsidRPr="62D949D2">
        <w:rPr>
          <w:rFonts w:asciiTheme="minorHAnsi" w:eastAsiaTheme="minorEastAsia" w:hAnsiTheme="minorHAnsi" w:cstheme="minorBidi"/>
          <w:sz w:val="24"/>
          <w:szCs w:val="24"/>
        </w:rPr>
        <w:t xml:space="preserve">What was the $5,000 threshold </w:t>
      </w:r>
      <w:r w:rsidR="00501045" w:rsidRPr="62D949D2">
        <w:rPr>
          <w:rFonts w:asciiTheme="minorHAnsi" w:eastAsiaTheme="minorEastAsia" w:hAnsiTheme="minorHAnsi" w:cstheme="minorBidi"/>
          <w:sz w:val="24"/>
          <w:szCs w:val="24"/>
        </w:rPr>
        <w:t>regarding supplies</w:t>
      </w:r>
      <w:r w:rsidR="00C064B5" w:rsidRPr="62D949D2">
        <w:rPr>
          <w:rFonts w:asciiTheme="minorHAnsi" w:eastAsiaTheme="minorEastAsia" w:hAnsiTheme="minorHAnsi" w:cstheme="minorBidi"/>
          <w:sz w:val="24"/>
          <w:szCs w:val="24"/>
        </w:rPr>
        <w:t>?</w:t>
      </w:r>
    </w:p>
    <w:p w14:paraId="524E685A" w14:textId="6179D9CC" w:rsidR="00D44BD0" w:rsidRDefault="00D44BD0" w:rsidP="7766790F">
      <w:pPr>
        <w:rPr>
          <w:rFonts w:asciiTheme="minorHAnsi" w:eastAsiaTheme="minorEastAsia" w:hAnsiTheme="minorHAnsi" w:cstheme="minorBidi"/>
          <w:b/>
          <w:bCs/>
          <w:sz w:val="24"/>
          <w:szCs w:val="24"/>
        </w:rPr>
      </w:pPr>
      <w:r w:rsidRPr="7766790F">
        <w:rPr>
          <w:rFonts w:asciiTheme="minorHAnsi" w:eastAsiaTheme="minorEastAsia" w:hAnsiTheme="minorHAnsi" w:cstheme="minorBidi"/>
          <w:b/>
          <w:bCs/>
          <w:sz w:val="24"/>
          <w:szCs w:val="24"/>
        </w:rPr>
        <w:t>A:</w:t>
      </w:r>
      <w:r w:rsidRPr="7766790F">
        <w:rPr>
          <w:rFonts w:asciiTheme="minorHAnsi" w:eastAsiaTheme="minorEastAsia" w:hAnsiTheme="minorHAnsi" w:cstheme="minorBidi"/>
          <w:sz w:val="24"/>
          <w:szCs w:val="24"/>
        </w:rPr>
        <w:t xml:space="preserve"> </w:t>
      </w:r>
      <w:r w:rsidR="00C064B5" w:rsidRPr="7766790F">
        <w:rPr>
          <w:rFonts w:asciiTheme="minorHAnsi" w:eastAsiaTheme="minorEastAsia" w:hAnsiTheme="minorHAnsi" w:cstheme="minorBidi"/>
          <w:sz w:val="24"/>
          <w:szCs w:val="24"/>
        </w:rPr>
        <w:t xml:space="preserve">This relates to supplies.  Please review the </w:t>
      </w:r>
      <w:r w:rsidR="00A00969" w:rsidRPr="7766790F">
        <w:rPr>
          <w:rFonts w:asciiTheme="minorHAnsi" w:eastAsiaTheme="minorEastAsia" w:hAnsiTheme="minorHAnsi" w:cstheme="minorBidi"/>
          <w:sz w:val="24"/>
          <w:szCs w:val="24"/>
        </w:rPr>
        <w:t>guidance Commerce provided on equipment</w:t>
      </w:r>
      <w:r w:rsidR="00310731" w:rsidRPr="7766790F">
        <w:rPr>
          <w:rFonts w:asciiTheme="minorHAnsi" w:eastAsiaTheme="minorEastAsia" w:hAnsiTheme="minorHAnsi" w:cstheme="minorBidi"/>
          <w:sz w:val="24"/>
          <w:szCs w:val="24"/>
        </w:rPr>
        <w:t xml:space="preserve"> and real property.</w:t>
      </w:r>
    </w:p>
    <w:p w14:paraId="1FA904AE" w14:textId="32254B3F" w:rsidR="00D44BD0" w:rsidRDefault="00D44BD0">
      <w:pPr>
        <w:rPr>
          <w:rFonts w:asciiTheme="minorHAnsi" w:eastAsiaTheme="minorEastAsia" w:hAnsiTheme="minorHAnsi" w:cstheme="minorBidi"/>
          <w:b/>
          <w:sz w:val="24"/>
          <w:szCs w:val="24"/>
        </w:rPr>
      </w:pPr>
    </w:p>
    <w:p w14:paraId="617B575E" w14:textId="77777777" w:rsidR="00D44BD0" w:rsidRPr="00501045" w:rsidRDefault="00D44BD0" w:rsidP="7CC97DE1">
      <w:pPr>
        <w:rPr>
          <w:rFonts w:asciiTheme="minorHAnsi" w:eastAsiaTheme="minorEastAsia" w:hAnsiTheme="minorHAnsi" w:cstheme="minorBidi"/>
          <w:sz w:val="24"/>
          <w:szCs w:val="24"/>
        </w:rPr>
      </w:pPr>
      <w:r w:rsidRPr="7CC97DE1">
        <w:rPr>
          <w:rFonts w:asciiTheme="minorHAnsi" w:eastAsiaTheme="minorEastAsia" w:hAnsiTheme="minorHAnsi" w:cstheme="minorBidi"/>
          <w:b/>
          <w:bCs/>
          <w:sz w:val="24"/>
          <w:szCs w:val="24"/>
        </w:rPr>
        <w:t xml:space="preserve">Q: </w:t>
      </w:r>
      <w:r w:rsidRPr="7CC97DE1">
        <w:rPr>
          <w:rFonts w:asciiTheme="minorHAnsi" w:eastAsiaTheme="minorEastAsia" w:hAnsiTheme="minorHAnsi" w:cstheme="minorBidi"/>
          <w:sz w:val="24"/>
          <w:szCs w:val="24"/>
        </w:rPr>
        <w:t>Is there a depreciation schedule available for different types of equipment purchased?</w:t>
      </w:r>
    </w:p>
    <w:p w14:paraId="7A4E9181" w14:textId="77777777" w:rsidR="00D62BDB" w:rsidRDefault="00D44BD0"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 xml:space="preserve">A: </w:t>
      </w:r>
      <w:r w:rsidRPr="7766790F">
        <w:rPr>
          <w:rFonts w:asciiTheme="minorHAnsi" w:eastAsiaTheme="minorEastAsia" w:hAnsiTheme="minorHAnsi" w:cstheme="minorBidi"/>
          <w:sz w:val="24"/>
          <w:szCs w:val="24"/>
        </w:rPr>
        <w:t> </w:t>
      </w:r>
      <w:r w:rsidR="007D3CE4" w:rsidRPr="7766790F">
        <w:rPr>
          <w:rFonts w:asciiTheme="minorHAnsi" w:eastAsiaTheme="minorEastAsia" w:hAnsiTheme="minorHAnsi" w:cstheme="minorBidi"/>
          <w:sz w:val="24"/>
          <w:szCs w:val="24"/>
        </w:rPr>
        <w:t xml:space="preserve">Please use straight </w:t>
      </w:r>
      <w:r w:rsidR="00D16EF8" w:rsidRPr="7766790F">
        <w:rPr>
          <w:rFonts w:asciiTheme="minorHAnsi" w:eastAsiaTheme="minorEastAsia" w:hAnsiTheme="minorHAnsi" w:cstheme="minorBidi"/>
          <w:sz w:val="24"/>
          <w:szCs w:val="24"/>
        </w:rPr>
        <w:t xml:space="preserve">line </w:t>
      </w:r>
      <w:r w:rsidR="007D3CE4" w:rsidRPr="7766790F">
        <w:rPr>
          <w:rFonts w:asciiTheme="minorHAnsi" w:eastAsiaTheme="minorEastAsia" w:hAnsiTheme="minorHAnsi" w:cstheme="minorBidi"/>
          <w:sz w:val="24"/>
          <w:szCs w:val="24"/>
        </w:rPr>
        <w:t>depre</w:t>
      </w:r>
      <w:r w:rsidR="009E211B" w:rsidRPr="7766790F">
        <w:rPr>
          <w:rFonts w:asciiTheme="minorHAnsi" w:eastAsiaTheme="minorEastAsia" w:hAnsiTheme="minorHAnsi" w:cstheme="minorBidi"/>
          <w:sz w:val="24"/>
          <w:szCs w:val="24"/>
        </w:rPr>
        <w:t xml:space="preserve">ciation method based on </w:t>
      </w:r>
      <w:r w:rsidR="00D16EF8" w:rsidRPr="7766790F">
        <w:rPr>
          <w:rFonts w:asciiTheme="minorHAnsi" w:eastAsiaTheme="minorEastAsia" w:hAnsiTheme="minorHAnsi" w:cstheme="minorBidi"/>
          <w:sz w:val="24"/>
          <w:szCs w:val="24"/>
        </w:rPr>
        <w:t xml:space="preserve">the </w:t>
      </w:r>
      <w:r w:rsidR="009E211B" w:rsidRPr="7766790F">
        <w:rPr>
          <w:rFonts w:asciiTheme="minorHAnsi" w:eastAsiaTheme="minorEastAsia" w:hAnsiTheme="minorHAnsi" w:cstheme="minorBidi"/>
          <w:sz w:val="24"/>
          <w:szCs w:val="24"/>
        </w:rPr>
        <w:t>useful life of the asset.</w:t>
      </w:r>
      <w:r w:rsidR="00F10B0F" w:rsidRPr="7766790F">
        <w:rPr>
          <w:rFonts w:asciiTheme="minorHAnsi" w:eastAsiaTheme="minorEastAsia" w:hAnsiTheme="minorHAnsi" w:cstheme="minorBidi"/>
          <w:sz w:val="24"/>
          <w:szCs w:val="24"/>
        </w:rPr>
        <w:t xml:space="preserve"> </w:t>
      </w:r>
    </w:p>
    <w:p w14:paraId="5BC48707" w14:textId="14040C0A" w:rsidR="00D44BD0" w:rsidRDefault="0095538D"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sz w:val="24"/>
          <w:szCs w:val="24"/>
        </w:rPr>
        <w:t>(</w:t>
      </w:r>
      <w:proofErr w:type="gramStart"/>
      <w:r w:rsidRPr="7766790F">
        <w:rPr>
          <w:rFonts w:asciiTheme="minorHAnsi" w:eastAsiaTheme="minorEastAsia" w:hAnsiTheme="minorHAnsi" w:cstheme="minorBidi"/>
          <w:sz w:val="24"/>
          <w:szCs w:val="24"/>
        </w:rPr>
        <w:t>cost</w:t>
      </w:r>
      <w:proofErr w:type="gramEnd"/>
      <w:r w:rsidRPr="7766790F">
        <w:rPr>
          <w:rFonts w:asciiTheme="minorHAnsi" w:eastAsiaTheme="minorEastAsia" w:hAnsiTheme="minorHAnsi" w:cstheme="minorBidi"/>
          <w:sz w:val="24"/>
          <w:szCs w:val="24"/>
        </w:rPr>
        <w:t xml:space="preserve"> of asset</w:t>
      </w:r>
      <w:r w:rsidR="00584FAC" w:rsidRPr="7766790F">
        <w:rPr>
          <w:rFonts w:asciiTheme="minorHAnsi" w:eastAsiaTheme="minorEastAsia" w:hAnsiTheme="minorHAnsi" w:cstheme="minorBidi"/>
          <w:sz w:val="24"/>
          <w:szCs w:val="24"/>
        </w:rPr>
        <w:t xml:space="preserve"> – estimated salvage </w:t>
      </w:r>
      <w:r w:rsidR="000619D7" w:rsidRPr="7766790F">
        <w:rPr>
          <w:rFonts w:asciiTheme="minorHAnsi" w:eastAsiaTheme="minorEastAsia" w:hAnsiTheme="minorHAnsi" w:cstheme="minorBidi"/>
          <w:sz w:val="24"/>
          <w:szCs w:val="24"/>
        </w:rPr>
        <w:t xml:space="preserve">value) </w:t>
      </w:r>
      <w:r w:rsidR="006C0295" w:rsidRPr="7766790F">
        <w:rPr>
          <w:rFonts w:asciiTheme="minorHAnsi" w:eastAsiaTheme="minorEastAsia" w:hAnsiTheme="minorHAnsi" w:cstheme="minorBidi"/>
          <w:sz w:val="24"/>
          <w:szCs w:val="24"/>
        </w:rPr>
        <w:t xml:space="preserve">/ </w:t>
      </w:r>
      <w:r w:rsidR="00BC5FB8" w:rsidRPr="7766790F">
        <w:rPr>
          <w:rFonts w:asciiTheme="minorHAnsi" w:eastAsiaTheme="minorEastAsia" w:hAnsiTheme="minorHAnsi" w:cstheme="minorBidi"/>
          <w:sz w:val="24"/>
          <w:szCs w:val="24"/>
        </w:rPr>
        <w:t>estimated useful life of the asset.</w:t>
      </w:r>
    </w:p>
    <w:p w14:paraId="66C30A9F" w14:textId="637B5478" w:rsidR="00D44BD0" w:rsidRDefault="00D44BD0">
      <w:pPr>
        <w:rPr>
          <w:rFonts w:asciiTheme="minorHAnsi" w:eastAsiaTheme="minorEastAsia" w:hAnsiTheme="minorHAnsi" w:cstheme="minorBidi"/>
          <w:sz w:val="24"/>
          <w:szCs w:val="24"/>
        </w:rPr>
      </w:pPr>
    </w:p>
    <w:p w14:paraId="0D647037" w14:textId="72C431F6" w:rsidR="00D44BD0" w:rsidRDefault="00D44BD0"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Q:</w:t>
      </w:r>
      <w:r w:rsidRPr="7766790F">
        <w:rPr>
          <w:rFonts w:asciiTheme="minorHAnsi" w:eastAsiaTheme="minorEastAsia" w:hAnsiTheme="minorHAnsi" w:cstheme="minorBidi"/>
          <w:sz w:val="24"/>
          <w:szCs w:val="24"/>
        </w:rPr>
        <w:t xml:space="preserve"> Can the business apply for the full amount eligible or </w:t>
      </w:r>
      <w:r w:rsidR="00540D5F" w:rsidRPr="7766790F">
        <w:rPr>
          <w:rFonts w:asciiTheme="minorHAnsi" w:eastAsiaTheme="minorEastAsia" w:hAnsiTheme="minorHAnsi" w:cstheme="minorBidi"/>
          <w:sz w:val="24"/>
          <w:szCs w:val="24"/>
        </w:rPr>
        <w:t>do</w:t>
      </w:r>
      <w:r w:rsidRPr="7766790F">
        <w:rPr>
          <w:rFonts w:asciiTheme="minorHAnsi" w:eastAsiaTheme="minorEastAsia" w:hAnsiTheme="minorHAnsi" w:cstheme="minorBidi"/>
          <w:sz w:val="24"/>
          <w:szCs w:val="24"/>
        </w:rPr>
        <w:t xml:space="preserve"> previously awarded CV1, 2 or 3 funds counts against them.</w:t>
      </w:r>
    </w:p>
    <w:p w14:paraId="7B5A9C8E" w14:textId="010C5CC1" w:rsidR="00D44BD0" w:rsidRDefault="00D44BD0" w:rsidP="7766790F">
      <w:pPr>
        <w:rPr>
          <w:rFonts w:asciiTheme="minorHAnsi" w:eastAsiaTheme="minorEastAsia" w:hAnsiTheme="minorHAnsi" w:cstheme="minorBidi"/>
          <w:b/>
          <w:bCs/>
          <w:sz w:val="24"/>
          <w:szCs w:val="24"/>
        </w:rPr>
      </w:pPr>
      <w:r w:rsidRPr="7766790F">
        <w:rPr>
          <w:rFonts w:asciiTheme="minorHAnsi" w:eastAsiaTheme="minorEastAsia" w:hAnsiTheme="minorHAnsi" w:cstheme="minorBidi"/>
          <w:b/>
          <w:bCs/>
          <w:sz w:val="24"/>
          <w:szCs w:val="24"/>
        </w:rPr>
        <w:t xml:space="preserve">A: </w:t>
      </w:r>
      <w:r w:rsidR="00D16EF8" w:rsidRPr="7766790F">
        <w:rPr>
          <w:rFonts w:asciiTheme="minorHAnsi" w:eastAsiaTheme="minorEastAsia" w:hAnsiTheme="minorHAnsi" w:cstheme="minorBidi"/>
          <w:sz w:val="24"/>
          <w:szCs w:val="24"/>
        </w:rPr>
        <w:t>Yes.</w:t>
      </w:r>
      <w:r w:rsidR="00540D5F" w:rsidRPr="7766790F">
        <w:rPr>
          <w:rFonts w:asciiTheme="minorHAnsi" w:eastAsiaTheme="minorEastAsia" w:hAnsiTheme="minorHAnsi" w:cstheme="minorBidi"/>
          <w:sz w:val="24"/>
          <w:szCs w:val="24"/>
        </w:rPr>
        <w:t xml:space="preserve">  Previous CV funding does not impact the use of CVR funds.</w:t>
      </w:r>
    </w:p>
    <w:p w14:paraId="5F9DB6C8" w14:textId="407A0EEB" w:rsidR="00971E6F" w:rsidRDefault="00971E6F">
      <w:pPr>
        <w:rPr>
          <w:rFonts w:asciiTheme="minorHAnsi" w:eastAsiaTheme="minorEastAsia" w:hAnsiTheme="minorHAnsi" w:cstheme="minorBidi"/>
          <w:b/>
          <w:sz w:val="24"/>
          <w:szCs w:val="24"/>
        </w:rPr>
      </w:pPr>
    </w:p>
    <w:p w14:paraId="259B154E" w14:textId="0D4432D5" w:rsidR="00971E6F" w:rsidRDefault="00971E6F" w:rsidP="7766790F">
      <w:pPr>
        <w:rPr>
          <w:rFonts w:asciiTheme="minorHAnsi" w:eastAsiaTheme="minorEastAsia" w:hAnsiTheme="minorHAnsi" w:cstheme="minorBidi"/>
          <w:b/>
          <w:bCs/>
          <w:sz w:val="24"/>
          <w:szCs w:val="24"/>
        </w:rPr>
      </w:pPr>
      <w:r w:rsidRPr="7766790F">
        <w:rPr>
          <w:rFonts w:asciiTheme="minorHAnsi" w:eastAsiaTheme="minorEastAsia" w:hAnsiTheme="minorHAnsi" w:cstheme="minorBidi"/>
          <w:b/>
          <w:bCs/>
          <w:sz w:val="24"/>
          <w:szCs w:val="24"/>
        </w:rPr>
        <w:t xml:space="preserve">Q: </w:t>
      </w:r>
      <w:r w:rsidRPr="7766790F">
        <w:rPr>
          <w:rFonts w:asciiTheme="minorHAnsi" w:eastAsiaTheme="minorEastAsia" w:hAnsiTheme="minorHAnsi" w:cstheme="minorBidi"/>
          <w:sz w:val="24"/>
          <w:szCs w:val="24"/>
        </w:rPr>
        <w:t xml:space="preserve">Are W-9’s </w:t>
      </w:r>
      <w:r w:rsidR="00501045" w:rsidRPr="7766790F">
        <w:rPr>
          <w:rFonts w:asciiTheme="minorHAnsi" w:eastAsiaTheme="minorEastAsia" w:hAnsiTheme="minorHAnsi" w:cstheme="minorBidi"/>
          <w:sz w:val="24"/>
          <w:szCs w:val="24"/>
        </w:rPr>
        <w:t xml:space="preserve">for each business </w:t>
      </w:r>
      <w:r w:rsidRPr="7766790F">
        <w:rPr>
          <w:rFonts w:asciiTheme="minorHAnsi" w:eastAsiaTheme="minorEastAsia" w:hAnsiTheme="minorHAnsi" w:cstheme="minorBidi"/>
          <w:sz w:val="24"/>
          <w:szCs w:val="24"/>
        </w:rPr>
        <w:t>required?</w:t>
      </w:r>
    </w:p>
    <w:p w14:paraId="479E4F0E" w14:textId="516109E8" w:rsidR="00971E6F" w:rsidRPr="00D16EF8" w:rsidRDefault="00971E6F">
      <w:pPr>
        <w:rPr>
          <w:rFonts w:asciiTheme="minorHAnsi" w:eastAsiaTheme="minorEastAsia" w:hAnsiTheme="minorHAnsi" w:cstheme="minorBidi"/>
          <w:sz w:val="24"/>
          <w:szCs w:val="24"/>
        </w:rPr>
      </w:pPr>
      <w:r w:rsidRPr="62D949D2">
        <w:rPr>
          <w:rFonts w:asciiTheme="minorHAnsi" w:eastAsiaTheme="minorEastAsia" w:hAnsiTheme="minorHAnsi" w:cstheme="minorBidi"/>
          <w:b/>
          <w:sz w:val="24"/>
          <w:szCs w:val="24"/>
        </w:rPr>
        <w:t xml:space="preserve">A: </w:t>
      </w:r>
      <w:r w:rsidR="00D16EF8" w:rsidRPr="62D949D2">
        <w:rPr>
          <w:rFonts w:asciiTheme="minorHAnsi" w:eastAsiaTheme="minorEastAsia" w:hAnsiTheme="minorHAnsi" w:cstheme="minorBidi"/>
          <w:b/>
          <w:sz w:val="24"/>
          <w:szCs w:val="24"/>
        </w:rPr>
        <w:t xml:space="preserve"> </w:t>
      </w:r>
      <w:r w:rsidR="00D16EF8" w:rsidRPr="62D949D2">
        <w:rPr>
          <w:rFonts w:asciiTheme="minorHAnsi" w:eastAsiaTheme="minorEastAsia" w:hAnsiTheme="minorHAnsi" w:cstheme="minorBidi"/>
          <w:sz w:val="24"/>
          <w:szCs w:val="24"/>
        </w:rPr>
        <w:t>No.</w:t>
      </w:r>
    </w:p>
    <w:p w14:paraId="77E43FD9" w14:textId="0A726C89" w:rsidR="00971E6F" w:rsidRPr="00D16EF8" w:rsidRDefault="00971E6F">
      <w:pPr>
        <w:rPr>
          <w:rFonts w:asciiTheme="minorHAnsi" w:eastAsiaTheme="minorEastAsia" w:hAnsiTheme="minorHAnsi" w:cstheme="minorBidi"/>
          <w:sz w:val="24"/>
          <w:szCs w:val="24"/>
        </w:rPr>
      </w:pPr>
    </w:p>
    <w:p w14:paraId="62BA6B41" w14:textId="33A91818" w:rsidR="00971E6F" w:rsidRPr="00D16EF8" w:rsidRDefault="00971E6F">
      <w:pPr>
        <w:rPr>
          <w:rFonts w:asciiTheme="minorHAnsi" w:eastAsiaTheme="minorEastAsia" w:hAnsiTheme="minorHAnsi" w:cstheme="minorBidi"/>
          <w:sz w:val="24"/>
          <w:szCs w:val="24"/>
        </w:rPr>
      </w:pPr>
      <w:r w:rsidRPr="62D949D2">
        <w:rPr>
          <w:rFonts w:asciiTheme="minorHAnsi" w:eastAsiaTheme="minorEastAsia" w:hAnsiTheme="minorHAnsi" w:cstheme="minorBidi"/>
          <w:b/>
          <w:sz w:val="24"/>
          <w:szCs w:val="24"/>
        </w:rPr>
        <w:t xml:space="preserve">Q: </w:t>
      </w:r>
      <w:r w:rsidRPr="62D949D2">
        <w:rPr>
          <w:rFonts w:asciiTheme="minorHAnsi" w:eastAsiaTheme="minorEastAsia" w:hAnsiTheme="minorHAnsi" w:cstheme="minorBidi"/>
          <w:sz w:val="24"/>
          <w:szCs w:val="24"/>
        </w:rPr>
        <w:t>Can you purchase vehicles with CDBG funds?</w:t>
      </w:r>
    </w:p>
    <w:p w14:paraId="790E248F" w14:textId="6D12356D" w:rsidR="00971E6F" w:rsidRPr="00D16EF8" w:rsidRDefault="00971E6F">
      <w:pPr>
        <w:rPr>
          <w:rFonts w:asciiTheme="minorHAnsi" w:eastAsiaTheme="minorEastAsia" w:hAnsiTheme="minorHAnsi" w:cstheme="minorBidi"/>
          <w:sz w:val="24"/>
          <w:szCs w:val="24"/>
        </w:rPr>
      </w:pPr>
      <w:r w:rsidRPr="62D949D2">
        <w:rPr>
          <w:rFonts w:asciiTheme="minorHAnsi" w:eastAsiaTheme="minorEastAsia" w:hAnsiTheme="minorHAnsi" w:cstheme="minorBidi"/>
          <w:b/>
          <w:sz w:val="24"/>
          <w:szCs w:val="24"/>
        </w:rPr>
        <w:t>A:</w:t>
      </w:r>
      <w:r w:rsidR="001B30E8" w:rsidRPr="62D949D2">
        <w:rPr>
          <w:rFonts w:asciiTheme="minorHAnsi" w:eastAsiaTheme="minorEastAsia" w:hAnsiTheme="minorHAnsi" w:cstheme="minorBidi"/>
          <w:b/>
          <w:sz w:val="24"/>
          <w:szCs w:val="24"/>
        </w:rPr>
        <w:t xml:space="preserve"> </w:t>
      </w:r>
      <w:r w:rsidR="373BD6F8" w:rsidRPr="62D949D2">
        <w:rPr>
          <w:rFonts w:asciiTheme="minorHAnsi" w:eastAsiaTheme="minorEastAsia" w:hAnsiTheme="minorHAnsi" w:cstheme="minorBidi"/>
          <w:sz w:val="24"/>
          <w:szCs w:val="24"/>
        </w:rPr>
        <w:t>No, vehicles are not an eligible use of funds.</w:t>
      </w:r>
    </w:p>
    <w:p w14:paraId="6E987ED2" w14:textId="6B46319A" w:rsidR="0065752C" w:rsidRDefault="0065752C">
      <w:pPr>
        <w:rPr>
          <w:rFonts w:asciiTheme="minorHAnsi" w:eastAsiaTheme="minorEastAsia" w:hAnsiTheme="minorHAnsi" w:cstheme="minorBidi"/>
          <w:b/>
          <w:sz w:val="24"/>
          <w:szCs w:val="24"/>
        </w:rPr>
      </w:pPr>
    </w:p>
    <w:p w14:paraId="7EE9CFC3" w14:textId="524EFE7A" w:rsidR="0065752C" w:rsidRPr="00D16EF8" w:rsidRDefault="0065752C">
      <w:pPr>
        <w:rPr>
          <w:rFonts w:asciiTheme="minorHAnsi" w:eastAsiaTheme="minorEastAsia" w:hAnsiTheme="minorHAnsi" w:cstheme="minorBidi"/>
          <w:sz w:val="24"/>
          <w:szCs w:val="24"/>
        </w:rPr>
      </w:pPr>
      <w:r w:rsidRPr="62D949D2">
        <w:rPr>
          <w:rFonts w:asciiTheme="minorHAnsi" w:eastAsiaTheme="minorEastAsia" w:hAnsiTheme="minorHAnsi" w:cstheme="minorBidi"/>
          <w:b/>
          <w:sz w:val="24"/>
          <w:szCs w:val="24"/>
        </w:rPr>
        <w:t xml:space="preserve">Q:  </w:t>
      </w:r>
      <w:r w:rsidRPr="62D949D2">
        <w:rPr>
          <w:rFonts w:asciiTheme="minorHAnsi" w:eastAsiaTheme="minorEastAsia" w:hAnsiTheme="minorHAnsi" w:cstheme="minorBidi"/>
          <w:sz w:val="24"/>
          <w:szCs w:val="24"/>
        </w:rPr>
        <w:t xml:space="preserve">Can CVR funds be used to pay </w:t>
      </w:r>
      <w:r w:rsidR="00D16EF8" w:rsidRPr="62D949D2">
        <w:rPr>
          <w:rFonts w:asciiTheme="minorHAnsi" w:eastAsiaTheme="minorEastAsia" w:hAnsiTheme="minorHAnsi" w:cstheme="minorBidi"/>
          <w:sz w:val="24"/>
          <w:szCs w:val="24"/>
        </w:rPr>
        <w:t xml:space="preserve">employee </w:t>
      </w:r>
      <w:r w:rsidRPr="62D949D2">
        <w:rPr>
          <w:rFonts w:asciiTheme="minorHAnsi" w:eastAsiaTheme="minorEastAsia" w:hAnsiTheme="minorHAnsi" w:cstheme="minorBidi"/>
          <w:sz w:val="24"/>
          <w:szCs w:val="24"/>
        </w:rPr>
        <w:t>salaries?</w:t>
      </w:r>
    </w:p>
    <w:p w14:paraId="774E0621" w14:textId="04960F6B" w:rsidR="0065752C" w:rsidRDefault="0065752C">
      <w:pPr>
        <w:rPr>
          <w:rFonts w:asciiTheme="minorHAnsi" w:eastAsiaTheme="minorEastAsia" w:hAnsiTheme="minorHAnsi" w:cstheme="minorBidi"/>
          <w:b/>
          <w:sz w:val="24"/>
          <w:szCs w:val="24"/>
        </w:rPr>
      </w:pPr>
      <w:r w:rsidRPr="62D949D2">
        <w:rPr>
          <w:rFonts w:asciiTheme="minorHAnsi" w:eastAsiaTheme="minorEastAsia" w:hAnsiTheme="minorHAnsi" w:cstheme="minorBidi"/>
          <w:b/>
          <w:sz w:val="24"/>
          <w:szCs w:val="24"/>
        </w:rPr>
        <w:t xml:space="preserve">A: </w:t>
      </w:r>
      <w:r w:rsidRPr="62D949D2">
        <w:rPr>
          <w:rFonts w:asciiTheme="minorHAnsi" w:eastAsiaTheme="minorEastAsia" w:hAnsiTheme="minorHAnsi" w:cstheme="minorBidi"/>
          <w:sz w:val="24"/>
          <w:szCs w:val="24"/>
        </w:rPr>
        <w:t>No</w:t>
      </w:r>
    </w:p>
    <w:p w14:paraId="0BDA3725" w14:textId="20450801" w:rsidR="0065752C" w:rsidRDefault="0065752C">
      <w:pPr>
        <w:rPr>
          <w:rFonts w:asciiTheme="minorHAnsi" w:eastAsiaTheme="minorEastAsia" w:hAnsiTheme="minorHAnsi" w:cstheme="minorBidi"/>
          <w:b/>
          <w:sz w:val="24"/>
          <w:szCs w:val="24"/>
        </w:rPr>
      </w:pPr>
    </w:p>
    <w:p w14:paraId="1350C6B6" w14:textId="0E7EEF6B" w:rsidR="00784227" w:rsidRPr="00D16EF8" w:rsidRDefault="00754694">
      <w:pPr>
        <w:rPr>
          <w:rFonts w:asciiTheme="minorHAnsi" w:eastAsiaTheme="minorEastAsia" w:hAnsiTheme="minorHAnsi" w:cstheme="minorBidi"/>
          <w:sz w:val="24"/>
          <w:szCs w:val="24"/>
        </w:rPr>
      </w:pPr>
      <w:r w:rsidRPr="62D949D2">
        <w:rPr>
          <w:rFonts w:asciiTheme="minorHAnsi" w:eastAsiaTheme="minorEastAsia" w:hAnsiTheme="minorHAnsi" w:cstheme="minorBidi"/>
          <w:b/>
          <w:sz w:val="24"/>
          <w:szCs w:val="24"/>
        </w:rPr>
        <w:t xml:space="preserve">Q:  </w:t>
      </w:r>
      <w:r w:rsidRPr="62D949D2">
        <w:rPr>
          <w:rFonts w:asciiTheme="minorHAnsi" w:eastAsiaTheme="minorEastAsia" w:hAnsiTheme="minorHAnsi" w:cstheme="minorBidi"/>
          <w:sz w:val="24"/>
          <w:szCs w:val="24"/>
        </w:rPr>
        <w:t>Can CVR funds be used to pay the cost to file a UCC?</w:t>
      </w:r>
    </w:p>
    <w:p w14:paraId="6445B343" w14:textId="36B398A4" w:rsidR="00754694" w:rsidRDefault="00754694">
      <w:pPr>
        <w:rPr>
          <w:rFonts w:asciiTheme="minorHAnsi" w:eastAsiaTheme="minorEastAsia" w:hAnsiTheme="minorHAnsi" w:cstheme="minorBidi"/>
          <w:b/>
          <w:sz w:val="24"/>
          <w:szCs w:val="24"/>
        </w:rPr>
      </w:pPr>
      <w:r w:rsidRPr="62D949D2">
        <w:rPr>
          <w:rFonts w:asciiTheme="minorHAnsi" w:eastAsiaTheme="minorEastAsia" w:hAnsiTheme="minorHAnsi" w:cstheme="minorBidi"/>
          <w:b/>
          <w:sz w:val="24"/>
          <w:szCs w:val="24"/>
        </w:rPr>
        <w:t xml:space="preserve">A:  </w:t>
      </w:r>
      <w:r w:rsidRPr="62D949D2">
        <w:rPr>
          <w:rFonts w:asciiTheme="minorHAnsi" w:eastAsiaTheme="minorEastAsia" w:hAnsiTheme="minorHAnsi" w:cstheme="minorBidi"/>
          <w:sz w:val="24"/>
          <w:szCs w:val="24"/>
        </w:rPr>
        <w:t>Yes</w:t>
      </w:r>
    </w:p>
    <w:p w14:paraId="22F38AF8" w14:textId="74271931" w:rsidR="00754694" w:rsidRDefault="00754694">
      <w:pPr>
        <w:rPr>
          <w:rFonts w:asciiTheme="minorHAnsi" w:eastAsiaTheme="minorEastAsia" w:hAnsiTheme="minorHAnsi" w:cstheme="minorBidi"/>
          <w:b/>
          <w:sz w:val="24"/>
          <w:szCs w:val="24"/>
        </w:rPr>
      </w:pPr>
    </w:p>
    <w:p w14:paraId="1AFE697C" w14:textId="2A4BB123" w:rsidR="00754694" w:rsidRPr="00D16EF8" w:rsidRDefault="00FF3FDD">
      <w:pPr>
        <w:rPr>
          <w:rFonts w:asciiTheme="minorHAnsi" w:eastAsiaTheme="minorEastAsia" w:hAnsiTheme="minorHAnsi" w:cstheme="minorBidi"/>
          <w:sz w:val="24"/>
          <w:szCs w:val="24"/>
        </w:rPr>
      </w:pPr>
      <w:r w:rsidRPr="62D949D2">
        <w:rPr>
          <w:rFonts w:asciiTheme="minorHAnsi" w:eastAsiaTheme="minorEastAsia" w:hAnsiTheme="minorHAnsi" w:cstheme="minorBidi"/>
          <w:b/>
          <w:sz w:val="24"/>
          <w:szCs w:val="24"/>
        </w:rPr>
        <w:t xml:space="preserve">Q:  </w:t>
      </w:r>
      <w:r w:rsidRPr="62D949D2">
        <w:rPr>
          <w:rFonts w:asciiTheme="minorHAnsi" w:eastAsiaTheme="minorEastAsia" w:hAnsiTheme="minorHAnsi" w:cstheme="minorBidi"/>
          <w:sz w:val="24"/>
          <w:szCs w:val="24"/>
        </w:rPr>
        <w:t>Does the CVR Business Plan need to be reviewed and approved by Commerce?</w:t>
      </w:r>
    </w:p>
    <w:p w14:paraId="34D763E8" w14:textId="5FECFDE1" w:rsidR="00FF3FDD" w:rsidRDefault="00FF3FDD">
      <w:pPr>
        <w:rPr>
          <w:rFonts w:asciiTheme="minorHAnsi" w:eastAsiaTheme="minorEastAsia" w:hAnsiTheme="minorHAnsi" w:cstheme="minorBidi"/>
          <w:sz w:val="24"/>
          <w:szCs w:val="24"/>
        </w:rPr>
      </w:pPr>
      <w:r w:rsidRPr="62D949D2">
        <w:rPr>
          <w:rFonts w:asciiTheme="minorHAnsi" w:eastAsiaTheme="minorEastAsia" w:hAnsiTheme="minorHAnsi" w:cstheme="minorBidi"/>
          <w:b/>
          <w:sz w:val="24"/>
          <w:szCs w:val="24"/>
        </w:rPr>
        <w:t xml:space="preserve">A:  </w:t>
      </w:r>
      <w:r w:rsidRPr="62D949D2">
        <w:rPr>
          <w:rFonts w:asciiTheme="minorHAnsi" w:eastAsiaTheme="minorEastAsia" w:hAnsiTheme="minorHAnsi" w:cstheme="minorBidi"/>
          <w:sz w:val="24"/>
          <w:szCs w:val="24"/>
        </w:rPr>
        <w:t>Yes</w:t>
      </w:r>
    </w:p>
    <w:p w14:paraId="21D49BD9" w14:textId="746B9804" w:rsidR="00AA2E30" w:rsidRDefault="00AA2E30">
      <w:pPr>
        <w:rPr>
          <w:rFonts w:asciiTheme="minorHAnsi" w:eastAsiaTheme="minorEastAsia" w:hAnsiTheme="minorHAnsi" w:cstheme="minorBidi"/>
          <w:sz w:val="24"/>
          <w:szCs w:val="24"/>
        </w:rPr>
      </w:pPr>
    </w:p>
    <w:p w14:paraId="5EB3B688" w14:textId="088543B9" w:rsidR="00AA2E30" w:rsidRDefault="00AA2E30"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 xml:space="preserve">Q: </w:t>
      </w:r>
      <w:r w:rsidRPr="7766790F">
        <w:rPr>
          <w:rFonts w:asciiTheme="minorHAnsi" w:eastAsiaTheme="minorEastAsia" w:hAnsiTheme="minorHAnsi" w:cstheme="minorBidi"/>
          <w:sz w:val="24"/>
          <w:szCs w:val="24"/>
        </w:rPr>
        <w:t xml:space="preserve"> Is an asbestos inspection eligible </w:t>
      </w:r>
      <w:r w:rsidR="00D555B2" w:rsidRPr="7766790F">
        <w:rPr>
          <w:rFonts w:asciiTheme="minorHAnsi" w:eastAsiaTheme="minorEastAsia" w:hAnsiTheme="minorHAnsi" w:cstheme="minorBidi"/>
          <w:sz w:val="24"/>
          <w:szCs w:val="24"/>
        </w:rPr>
        <w:t>as a CVR cost?</w:t>
      </w:r>
    </w:p>
    <w:p w14:paraId="7B83C674" w14:textId="60772A95" w:rsidR="00D555B2" w:rsidRDefault="00D555B2"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A:</w:t>
      </w:r>
      <w:r w:rsidRPr="7766790F">
        <w:rPr>
          <w:rFonts w:asciiTheme="minorHAnsi" w:eastAsiaTheme="minorEastAsia" w:hAnsiTheme="minorHAnsi" w:cstheme="minorBidi"/>
          <w:sz w:val="24"/>
          <w:szCs w:val="24"/>
        </w:rPr>
        <w:t xml:space="preserve"> </w:t>
      </w:r>
      <w:r w:rsidR="00501045" w:rsidRPr="7766790F">
        <w:rPr>
          <w:rFonts w:asciiTheme="minorHAnsi" w:eastAsiaTheme="minorEastAsia" w:hAnsiTheme="minorHAnsi" w:cstheme="minorBidi"/>
          <w:sz w:val="24"/>
          <w:szCs w:val="24"/>
        </w:rPr>
        <w:t>Yes, if required by KDHE.</w:t>
      </w:r>
    </w:p>
    <w:p w14:paraId="54804FB4" w14:textId="597E90B8" w:rsidR="00D555B2" w:rsidRDefault="00D555B2">
      <w:pPr>
        <w:rPr>
          <w:rFonts w:asciiTheme="minorHAnsi" w:eastAsiaTheme="minorEastAsia" w:hAnsiTheme="minorHAnsi" w:cstheme="minorBidi"/>
          <w:sz w:val="24"/>
          <w:szCs w:val="24"/>
        </w:rPr>
      </w:pPr>
    </w:p>
    <w:p w14:paraId="6782C4FF" w14:textId="4AA6D42F" w:rsidR="00D555B2" w:rsidRDefault="00D555B2"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Q:</w:t>
      </w:r>
      <w:r w:rsidRPr="7766790F">
        <w:rPr>
          <w:rFonts w:asciiTheme="minorHAnsi" w:eastAsiaTheme="minorEastAsia" w:hAnsiTheme="minorHAnsi" w:cstheme="minorBidi"/>
          <w:sz w:val="24"/>
          <w:szCs w:val="24"/>
        </w:rPr>
        <w:t xml:space="preserve">  Is an asbestos inspection required to be completed during the environmental review</w:t>
      </w:r>
      <w:r w:rsidR="00670ADE" w:rsidRPr="7766790F">
        <w:rPr>
          <w:rFonts w:asciiTheme="minorHAnsi" w:eastAsiaTheme="minorEastAsia" w:hAnsiTheme="minorHAnsi" w:cstheme="minorBidi"/>
          <w:sz w:val="24"/>
          <w:szCs w:val="24"/>
        </w:rPr>
        <w:t xml:space="preserve"> if demolition is part of the proposed project?</w:t>
      </w:r>
    </w:p>
    <w:p w14:paraId="16DB6CC0" w14:textId="06F1C2EB" w:rsidR="00501045" w:rsidRPr="00501045" w:rsidRDefault="00670ADE" w:rsidP="7766790F">
      <w:pPr>
        <w:rPr>
          <w:rFonts w:asciiTheme="minorHAnsi" w:eastAsiaTheme="minorEastAsia" w:hAnsiTheme="minorHAnsi" w:cstheme="minorBidi"/>
          <w:sz w:val="24"/>
          <w:szCs w:val="24"/>
        </w:rPr>
      </w:pPr>
      <w:r w:rsidRPr="7766790F">
        <w:rPr>
          <w:rFonts w:asciiTheme="minorHAnsi" w:eastAsiaTheme="minorEastAsia" w:hAnsiTheme="minorHAnsi" w:cstheme="minorBidi"/>
          <w:b/>
          <w:bCs/>
          <w:sz w:val="24"/>
          <w:szCs w:val="24"/>
        </w:rPr>
        <w:t>A:</w:t>
      </w:r>
      <w:r w:rsidRPr="7766790F">
        <w:rPr>
          <w:rFonts w:asciiTheme="minorHAnsi" w:eastAsiaTheme="minorEastAsia" w:hAnsiTheme="minorHAnsi" w:cstheme="minorBidi"/>
          <w:sz w:val="24"/>
          <w:szCs w:val="24"/>
        </w:rPr>
        <w:t xml:space="preserve"> </w:t>
      </w:r>
      <w:r w:rsidR="00501045" w:rsidRPr="7766790F">
        <w:rPr>
          <w:rFonts w:asciiTheme="minorHAnsi" w:eastAsiaTheme="minorEastAsia" w:hAnsiTheme="minorHAnsi" w:cstheme="minorBidi"/>
          <w:sz w:val="24"/>
          <w:szCs w:val="24"/>
        </w:rPr>
        <w:t>Yes, if required by KDHE.</w:t>
      </w:r>
    </w:p>
    <w:p w14:paraId="7D26E1F1" w14:textId="7E1A8B37" w:rsidR="00670ADE" w:rsidRDefault="00670ADE">
      <w:pPr>
        <w:rPr>
          <w:rFonts w:eastAsia="Times New Roman"/>
          <w:b/>
          <w:bCs/>
        </w:rPr>
      </w:pPr>
    </w:p>
    <w:p w14:paraId="7039A826" w14:textId="5111D54D" w:rsidR="00971E6F" w:rsidRPr="00971E6F" w:rsidRDefault="00971E6F">
      <w:pPr>
        <w:rPr>
          <w:rFonts w:eastAsia="Times New Roman"/>
          <w:b/>
          <w:bCs/>
        </w:rPr>
      </w:pPr>
    </w:p>
    <w:sectPr w:rsidR="00971E6F" w:rsidRPr="00971E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F359" w14:textId="77777777" w:rsidR="009D67B7" w:rsidRDefault="009D67B7" w:rsidP="00343FF7">
      <w:r>
        <w:separator/>
      </w:r>
    </w:p>
  </w:endnote>
  <w:endnote w:type="continuationSeparator" w:id="0">
    <w:p w14:paraId="47FFACEF" w14:textId="77777777" w:rsidR="009D67B7" w:rsidRDefault="009D67B7" w:rsidP="0034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5276" w14:textId="77777777" w:rsidR="009D67B7" w:rsidRDefault="009D67B7" w:rsidP="00343FF7">
      <w:r>
        <w:separator/>
      </w:r>
    </w:p>
  </w:footnote>
  <w:footnote w:type="continuationSeparator" w:id="0">
    <w:p w14:paraId="650C4438" w14:textId="77777777" w:rsidR="009D67B7" w:rsidRDefault="009D67B7" w:rsidP="0034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6020" w14:textId="4BACE819" w:rsidR="00343FF7" w:rsidRDefault="00343FF7">
    <w:pPr>
      <w:pStyle w:val="Header"/>
    </w:pPr>
    <w:r>
      <w:t>12/08/2023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202"/>
    <w:rsid w:val="000619D7"/>
    <w:rsid w:val="000731FC"/>
    <w:rsid w:val="00074F62"/>
    <w:rsid w:val="00132FCF"/>
    <w:rsid w:val="00146E2D"/>
    <w:rsid w:val="00184660"/>
    <w:rsid w:val="001B30E8"/>
    <w:rsid w:val="0024397B"/>
    <w:rsid w:val="002B7670"/>
    <w:rsid w:val="00310731"/>
    <w:rsid w:val="00343FF7"/>
    <w:rsid w:val="00345D79"/>
    <w:rsid w:val="00357F73"/>
    <w:rsid w:val="0036664D"/>
    <w:rsid w:val="004654A4"/>
    <w:rsid w:val="004D7B9D"/>
    <w:rsid w:val="00501045"/>
    <w:rsid w:val="00534C0E"/>
    <w:rsid w:val="00540D5F"/>
    <w:rsid w:val="00571EE8"/>
    <w:rsid w:val="00584FAC"/>
    <w:rsid w:val="005C2502"/>
    <w:rsid w:val="005C2AD8"/>
    <w:rsid w:val="0065752C"/>
    <w:rsid w:val="00670ADE"/>
    <w:rsid w:val="00685145"/>
    <w:rsid w:val="006C0295"/>
    <w:rsid w:val="006C7C28"/>
    <w:rsid w:val="00754694"/>
    <w:rsid w:val="00784227"/>
    <w:rsid w:val="007D3CE4"/>
    <w:rsid w:val="008E5D19"/>
    <w:rsid w:val="0092456D"/>
    <w:rsid w:val="0095538D"/>
    <w:rsid w:val="00965F05"/>
    <w:rsid w:val="00971E6F"/>
    <w:rsid w:val="009D67B7"/>
    <w:rsid w:val="009E211B"/>
    <w:rsid w:val="00A00969"/>
    <w:rsid w:val="00AA2E30"/>
    <w:rsid w:val="00B05040"/>
    <w:rsid w:val="00BC5FB8"/>
    <w:rsid w:val="00C064B5"/>
    <w:rsid w:val="00C54C11"/>
    <w:rsid w:val="00D16EF8"/>
    <w:rsid w:val="00D44BD0"/>
    <w:rsid w:val="00D555B2"/>
    <w:rsid w:val="00D62BDB"/>
    <w:rsid w:val="00DB7202"/>
    <w:rsid w:val="00DE6AD3"/>
    <w:rsid w:val="00EE4409"/>
    <w:rsid w:val="00F10B0F"/>
    <w:rsid w:val="00FC5EDD"/>
    <w:rsid w:val="00FE7105"/>
    <w:rsid w:val="00FF3FDD"/>
    <w:rsid w:val="14297DC6"/>
    <w:rsid w:val="1ED9BE8C"/>
    <w:rsid w:val="2336D262"/>
    <w:rsid w:val="2958FD9B"/>
    <w:rsid w:val="2DD9244B"/>
    <w:rsid w:val="342CE9BD"/>
    <w:rsid w:val="373BD6F8"/>
    <w:rsid w:val="407D87AD"/>
    <w:rsid w:val="62D949D2"/>
    <w:rsid w:val="63CF9DB4"/>
    <w:rsid w:val="6F3EDB31"/>
    <w:rsid w:val="7766790F"/>
    <w:rsid w:val="7ABD11AF"/>
    <w:rsid w:val="7CC97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53A0"/>
  <w15:chartTrackingRefBased/>
  <w15:docId w15:val="{20BAE092-F545-4C96-976D-EEDD7F9E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202"/>
    <w:pPr>
      <w:spacing w:before="100" w:beforeAutospacing="1" w:after="100" w:afterAutospacing="1"/>
    </w:pPr>
  </w:style>
  <w:style w:type="character" w:styleId="CommentReference">
    <w:name w:val="annotation reference"/>
    <w:basedOn w:val="DefaultParagraphFont"/>
    <w:uiPriority w:val="99"/>
    <w:semiHidden/>
    <w:unhideWhenUsed/>
    <w:rsid w:val="00C54C11"/>
    <w:rPr>
      <w:sz w:val="16"/>
      <w:szCs w:val="16"/>
    </w:rPr>
  </w:style>
  <w:style w:type="paragraph" w:styleId="CommentText">
    <w:name w:val="annotation text"/>
    <w:basedOn w:val="Normal"/>
    <w:link w:val="CommentTextChar"/>
    <w:uiPriority w:val="99"/>
    <w:unhideWhenUsed/>
    <w:rsid w:val="00C54C11"/>
    <w:rPr>
      <w:sz w:val="20"/>
      <w:szCs w:val="20"/>
    </w:rPr>
  </w:style>
  <w:style w:type="character" w:customStyle="1" w:styleId="CommentTextChar">
    <w:name w:val="Comment Text Char"/>
    <w:basedOn w:val="DefaultParagraphFont"/>
    <w:link w:val="CommentText"/>
    <w:uiPriority w:val="99"/>
    <w:rsid w:val="00C54C1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4C11"/>
    <w:rPr>
      <w:b/>
      <w:bCs/>
    </w:rPr>
  </w:style>
  <w:style w:type="character" w:customStyle="1" w:styleId="CommentSubjectChar">
    <w:name w:val="Comment Subject Char"/>
    <w:basedOn w:val="CommentTextChar"/>
    <w:link w:val="CommentSubject"/>
    <w:uiPriority w:val="99"/>
    <w:semiHidden/>
    <w:rsid w:val="00C54C11"/>
    <w:rPr>
      <w:rFonts w:ascii="Calibri" w:hAnsi="Calibri" w:cs="Calibri"/>
      <w:b/>
      <w:bCs/>
      <w:sz w:val="20"/>
      <w:szCs w:val="20"/>
    </w:rPr>
  </w:style>
  <w:style w:type="paragraph" w:styleId="Header">
    <w:name w:val="header"/>
    <w:basedOn w:val="Normal"/>
    <w:link w:val="HeaderChar"/>
    <w:uiPriority w:val="99"/>
    <w:unhideWhenUsed/>
    <w:rsid w:val="00343FF7"/>
    <w:pPr>
      <w:tabs>
        <w:tab w:val="center" w:pos="4680"/>
        <w:tab w:val="right" w:pos="9360"/>
      </w:tabs>
    </w:pPr>
  </w:style>
  <w:style w:type="character" w:customStyle="1" w:styleId="HeaderChar">
    <w:name w:val="Header Char"/>
    <w:basedOn w:val="DefaultParagraphFont"/>
    <w:link w:val="Header"/>
    <w:uiPriority w:val="99"/>
    <w:rsid w:val="00343FF7"/>
    <w:rPr>
      <w:rFonts w:ascii="Calibri" w:hAnsi="Calibri" w:cs="Calibri"/>
    </w:rPr>
  </w:style>
  <w:style w:type="paragraph" w:styleId="Footer">
    <w:name w:val="footer"/>
    <w:basedOn w:val="Normal"/>
    <w:link w:val="FooterChar"/>
    <w:uiPriority w:val="99"/>
    <w:unhideWhenUsed/>
    <w:rsid w:val="00343FF7"/>
    <w:pPr>
      <w:tabs>
        <w:tab w:val="center" w:pos="4680"/>
        <w:tab w:val="right" w:pos="9360"/>
      </w:tabs>
    </w:pPr>
  </w:style>
  <w:style w:type="character" w:customStyle="1" w:styleId="FooterChar">
    <w:name w:val="Footer Char"/>
    <w:basedOn w:val="DefaultParagraphFont"/>
    <w:link w:val="Footer"/>
    <w:uiPriority w:val="99"/>
    <w:rsid w:val="00343FF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cPherson22_x002d_HR_x002d_007RFP_x0023_2 xmlns="0bd6c925-5d90-4605-bd25-a6adffa91ce1" xsi:nil="true"/>
    <lcf76f155ced4ddcb4097134ff3c332f xmlns="0bd6c925-5d90-4605-bd25-a6adffa91ce1">
      <Terms xmlns="http://schemas.microsoft.com/office/infopath/2007/PartnerControls"/>
    </lcf76f155ced4ddcb4097134ff3c332f>
    <TaxCatchAll xmlns="d778edef-b07d-43dc-9d83-e6bd31d1fd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F03059D3EFB41B466EB45481B670D" ma:contentTypeVersion="13" ma:contentTypeDescription="Create a new document." ma:contentTypeScope="" ma:versionID="3c48684ad57c4dfcec03bd126e3424f7">
  <xsd:schema xmlns:xsd="http://www.w3.org/2001/XMLSchema" xmlns:xs="http://www.w3.org/2001/XMLSchema" xmlns:p="http://schemas.microsoft.com/office/2006/metadata/properties" xmlns:ns2="0bd6c925-5d90-4605-bd25-a6adffa91ce1" xmlns:ns3="d778edef-b07d-43dc-9d83-e6bd31d1fd04" targetNamespace="http://schemas.microsoft.com/office/2006/metadata/properties" ma:root="true" ma:fieldsID="aa42d6937be409cb6eaa430d5903ad36" ns2:_="" ns3:_="">
    <xsd:import namespace="0bd6c925-5d90-4605-bd25-a6adffa91ce1"/>
    <xsd:import namespace="d778edef-b07d-43dc-9d83-e6bd31d1fd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cPherson22_x002d_HR_x002d_007RFP_x0023_2"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6c925-5d90-4605-bd25-a6adffa91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60d659-d1b8-47d0-a454-1bb206a6070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cPherson22_x002d_HR_x002d_007RFP_x0023_2" ma:index="19" nillable="true" ma:displayName="McPherson 22-HR-007 RFP #2" ma:format="Dropdown" ma:internalName="McPherson22_x002d_HR_x002d_007RFP_x0023_2">
      <xsd:simpleType>
        <xsd:restriction base="dms:Text">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8edef-b07d-43dc-9d83-e6bd31d1fd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4fb0b06-1b94-48a2-931f-7c9484f31d64}" ma:internalName="TaxCatchAll" ma:showField="CatchAllData" ma:web="d778edef-b07d-43dc-9d83-e6bd31d1f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A38F9-9516-4A45-8769-E4ABD83C4721}">
  <ds:schemaRefs>
    <ds:schemaRef ds:uri="http://schemas.microsoft.com/office/2006/metadata/properties"/>
    <ds:schemaRef ds:uri="http://schemas.microsoft.com/office/infopath/2007/PartnerControls"/>
    <ds:schemaRef ds:uri="0bd6c925-5d90-4605-bd25-a6adffa91ce1"/>
    <ds:schemaRef ds:uri="d778edef-b07d-43dc-9d83-e6bd31d1fd04"/>
  </ds:schemaRefs>
</ds:datastoreItem>
</file>

<file path=customXml/itemProps2.xml><?xml version="1.0" encoding="utf-8"?>
<ds:datastoreItem xmlns:ds="http://schemas.openxmlformats.org/officeDocument/2006/customXml" ds:itemID="{1C452281-30B1-4094-80A5-F84FA7B1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6c925-5d90-4605-bd25-a6adffa91ce1"/>
    <ds:schemaRef ds:uri="d778edef-b07d-43dc-9d83-e6bd31d1f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11D32-8EE5-4AE2-A155-3326C9D5A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Hutton [KDC]</dc:creator>
  <cp:keywords/>
  <dc:description/>
  <cp:lastModifiedBy>Andrew Hayman [KDC]</cp:lastModifiedBy>
  <cp:revision>49</cp:revision>
  <dcterms:created xsi:type="dcterms:W3CDTF">2023-11-30T20:06:00Z</dcterms:created>
  <dcterms:modified xsi:type="dcterms:W3CDTF">2023-12-08T17:33:00Z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0x0101006B8F03059D3EFB41B466EB45481B670D</vt:lpwstr>
  </property>
  <property fmtid="{D5CDD505-2E9C-101B-9397-08002B2CF9AE}" pid="3" name="MediaServiceImageTags">
    <vt:lpwstr/>
  </property>
</Properties>
</file>