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A3E4" w14:textId="6C0374A5" w:rsidR="00A15B1A" w:rsidRPr="00E01C36" w:rsidRDefault="00A15B1A" w:rsidP="00AF2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ORDINANCE NO. </w:t>
      </w:r>
      <w:r w:rsidR="00E01C36" w:rsidRPr="00E01C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</w:t>
      </w:r>
    </w:p>
    <w:p w14:paraId="09E3578D" w14:textId="0E85CE15" w:rsidR="00F83ACA" w:rsidRPr="00A114FF" w:rsidRDefault="00F83ACA" w:rsidP="00AF2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4FF">
        <w:rPr>
          <w:rFonts w:ascii="Times New Roman" w:hAnsi="Times New Roman" w:cs="Times New Roman"/>
          <w:b/>
          <w:bCs/>
          <w:sz w:val="24"/>
          <w:szCs w:val="24"/>
        </w:rPr>
        <w:t>AN ORDINANCE FOR A BROADBAND</w:t>
      </w:r>
      <w:r w:rsidR="00E74D68">
        <w:rPr>
          <w:rFonts w:ascii="Times New Roman" w:hAnsi="Times New Roman" w:cs="Times New Roman"/>
          <w:b/>
          <w:bCs/>
          <w:sz w:val="24"/>
          <w:szCs w:val="24"/>
        </w:rPr>
        <w:t xml:space="preserve"> READY</w:t>
      </w:r>
      <w:r w:rsidRPr="00A114FF">
        <w:rPr>
          <w:rFonts w:ascii="Times New Roman" w:hAnsi="Times New Roman" w:cs="Times New Roman"/>
          <w:b/>
          <w:bCs/>
          <w:sz w:val="24"/>
          <w:szCs w:val="24"/>
        </w:rPr>
        <w:t xml:space="preserve"> COMMUNITY</w:t>
      </w:r>
    </w:p>
    <w:p w14:paraId="01E113E3" w14:textId="2735397B" w:rsidR="004317CC" w:rsidRPr="00A114FF" w:rsidRDefault="004317CC" w:rsidP="004317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4FF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="00BD258A" w:rsidRPr="00E01C36">
        <w:rPr>
          <w:rFonts w:ascii="Times New Roman" w:hAnsi="Times New Roman" w:cs="Times New Roman"/>
          <w:b/>
          <w:bCs/>
          <w:sz w:val="24"/>
          <w:szCs w:val="24"/>
        </w:rPr>
        <w:t>(City/County Name)</w:t>
      </w:r>
      <w:r w:rsidRPr="00A114FF">
        <w:rPr>
          <w:rFonts w:ascii="Times New Roman" w:hAnsi="Times New Roman" w:cs="Times New Roman"/>
          <w:sz w:val="24"/>
          <w:szCs w:val="24"/>
        </w:rPr>
        <w:t xml:space="preserve">, </w:t>
      </w:r>
      <w:r w:rsidR="00BD258A" w:rsidRPr="00A114FF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 xml:space="preserve"> finds that broadband internet availability in the </w:t>
      </w:r>
      <w:r w:rsidR="00BD258A" w:rsidRPr="00E01C36">
        <w:rPr>
          <w:rFonts w:ascii="Times New Roman" w:hAnsi="Times New Roman" w:cs="Times New Roman"/>
          <w:b/>
          <w:bCs/>
          <w:sz w:val="24"/>
          <w:szCs w:val="24"/>
        </w:rPr>
        <w:t>(City/County Name)</w:t>
      </w:r>
      <w:r w:rsidR="00BD258A"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Pr="00A114FF">
        <w:rPr>
          <w:rFonts w:ascii="Times New Roman" w:hAnsi="Times New Roman" w:cs="Times New Roman"/>
          <w:sz w:val="24"/>
          <w:szCs w:val="24"/>
        </w:rPr>
        <w:t>is</w:t>
      </w:r>
      <w:r w:rsidR="00BD258A"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Pr="00A114FF">
        <w:rPr>
          <w:rFonts w:ascii="Times New Roman" w:hAnsi="Times New Roman" w:cs="Times New Roman"/>
          <w:sz w:val="24"/>
          <w:szCs w:val="24"/>
        </w:rPr>
        <w:t xml:space="preserve">of critical importance to all people living, visiting, and doing business in </w:t>
      </w:r>
      <w:r w:rsidR="00BD258A" w:rsidRPr="00E01C36">
        <w:rPr>
          <w:rFonts w:ascii="Times New Roman" w:hAnsi="Times New Roman" w:cs="Times New Roman"/>
          <w:b/>
          <w:bCs/>
          <w:sz w:val="24"/>
          <w:szCs w:val="24"/>
        </w:rPr>
        <w:t>(City/County Name),</w:t>
      </w:r>
      <w:r w:rsidR="00A114FF">
        <w:rPr>
          <w:rFonts w:ascii="Times New Roman" w:hAnsi="Times New Roman" w:cs="Times New Roman"/>
          <w:sz w:val="24"/>
          <w:szCs w:val="24"/>
        </w:rPr>
        <w:t xml:space="preserve"> </w:t>
      </w:r>
      <w:r w:rsidR="00BD258A" w:rsidRPr="00A114FF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>, and</w:t>
      </w:r>
    </w:p>
    <w:p w14:paraId="35B299B8" w14:textId="3B1C3A0F" w:rsidR="004317CC" w:rsidRPr="00A114FF" w:rsidRDefault="004317CC" w:rsidP="007C34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4FF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A114FF">
        <w:rPr>
          <w:rFonts w:ascii="Times New Roman" w:hAnsi="Times New Roman" w:cs="Times New Roman"/>
          <w:sz w:val="24"/>
          <w:szCs w:val="24"/>
        </w:rPr>
        <w:t xml:space="preserve"> the </w:t>
      </w:r>
      <w:r w:rsidR="00BD258A" w:rsidRPr="00A114FF">
        <w:rPr>
          <w:rFonts w:ascii="Times New Roman" w:hAnsi="Times New Roman" w:cs="Times New Roman"/>
          <w:sz w:val="24"/>
          <w:szCs w:val="24"/>
        </w:rPr>
        <w:t xml:space="preserve">Kansas </w:t>
      </w:r>
      <w:r w:rsidR="007C34DE" w:rsidRPr="00A114FF">
        <w:rPr>
          <w:rFonts w:ascii="Times New Roman" w:hAnsi="Times New Roman" w:cs="Times New Roman"/>
          <w:sz w:val="24"/>
          <w:szCs w:val="24"/>
        </w:rPr>
        <w:t>Office of Broadband Development</w:t>
      </w:r>
      <w:r w:rsidRPr="00A114FF">
        <w:rPr>
          <w:rFonts w:ascii="Times New Roman" w:hAnsi="Times New Roman" w:cs="Times New Roman"/>
          <w:sz w:val="24"/>
          <w:szCs w:val="24"/>
        </w:rPr>
        <w:t xml:space="preserve"> recently created the ability for </w:t>
      </w:r>
      <w:r w:rsidR="007C34DE" w:rsidRPr="00A114FF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A114FF">
        <w:rPr>
          <w:rFonts w:ascii="Times New Roman" w:hAnsi="Times New Roman" w:cs="Times New Roman"/>
          <w:sz w:val="24"/>
          <w:szCs w:val="24"/>
        </w:rPr>
        <w:t xml:space="preserve"> </w:t>
      </w:r>
      <w:r w:rsidRPr="00A114FF">
        <w:rPr>
          <w:rFonts w:ascii="Times New Roman" w:hAnsi="Times New Roman" w:cs="Times New Roman"/>
          <w:sz w:val="24"/>
          <w:szCs w:val="24"/>
        </w:rPr>
        <w:t>to be designated as "</w:t>
      </w:r>
      <w:r w:rsidR="00F82F31">
        <w:rPr>
          <w:rFonts w:ascii="Times New Roman" w:hAnsi="Times New Roman" w:cs="Times New Roman"/>
          <w:sz w:val="24"/>
          <w:szCs w:val="24"/>
        </w:rPr>
        <w:t xml:space="preserve">Kansas </w:t>
      </w:r>
      <w:r w:rsidRPr="00A114FF">
        <w:rPr>
          <w:rFonts w:ascii="Times New Roman" w:hAnsi="Times New Roman" w:cs="Times New Roman"/>
          <w:sz w:val="24"/>
          <w:szCs w:val="24"/>
        </w:rPr>
        <w:t>Broadband Ready Communities"</w:t>
      </w:r>
      <w:r w:rsidR="007C34DE" w:rsidRPr="00A114FF">
        <w:rPr>
          <w:rFonts w:ascii="Times New Roman" w:hAnsi="Times New Roman" w:cs="Times New Roman"/>
          <w:sz w:val="24"/>
          <w:szCs w:val="24"/>
        </w:rPr>
        <w:t>, and</w:t>
      </w:r>
    </w:p>
    <w:p w14:paraId="21F9A02C" w14:textId="7DD7A51B" w:rsidR="004317CC" w:rsidRPr="00A114FF" w:rsidRDefault="004317CC" w:rsidP="004317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4FF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Pr="00E01C3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34DE" w:rsidRPr="00E01C36">
        <w:rPr>
          <w:rFonts w:ascii="Times New Roman" w:hAnsi="Times New Roman" w:cs="Times New Roman"/>
          <w:b/>
          <w:bCs/>
          <w:sz w:val="24"/>
          <w:szCs w:val="24"/>
        </w:rPr>
        <w:t>City/County Name</w:t>
      </w:r>
      <w:r w:rsidRPr="00E01C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14FF">
        <w:rPr>
          <w:rFonts w:ascii="Times New Roman" w:hAnsi="Times New Roman" w:cs="Times New Roman"/>
          <w:sz w:val="24"/>
          <w:szCs w:val="24"/>
        </w:rPr>
        <w:t xml:space="preserve">, </w:t>
      </w:r>
      <w:r w:rsidR="007C34DE" w:rsidRPr="00A114FF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 xml:space="preserve"> seeks to promote private investment in broadband</w:t>
      </w:r>
      <w:r w:rsidR="00A114FF">
        <w:rPr>
          <w:rFonts w:ascii="Times New Roman" w:hAnsi="Times New Roman" w:cs="Times New Roman"/>
          <w:sz w:val="24"/>
          <w:szCs w:val="24"/>
        </w:rPr>
        <w:t xml:space="preserve"> </w:t>
      </w:r>
      <w:r w:rsidRPr="00A114FF">
        <w:rPr>
          <w:rFonts w:ascii="Times New Roman" w:hAnsi="Times New Roman" w:cs="Times New Roman"/>
          <w:sz w:val="24"/>
          <w:szCs w:val="24"/>
        </w:rPr>
        <w:t>infrastructure, and</w:t>
      </w:r>
    </w:p>
    <w:p w14:paraId="5D9C617D" w14:textId="7AF670AE" w:rsidR="004317CC" w:rsidRPr="00A114FF" w:rsidRDefault="004317CC" w:rsidP="00D06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4FF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="007C34DE" w:rsidRPr="00E01C36">
        <w:rPr>
          <w:rFonts w:ascii="Times New Roman" w:hAnsi="Times New Roman" w:cs="Times New Roman"/>
          <w:b/>
          <w:bCs/>
          <w:sz w:val="24"/>
          <w:szCs w:val="24"/>
        </w:rPr>
        <w:t>(City/County Name)</w:t>
      </w:r>
      <w:r w:rsidRPr="00A114FF">
        <w:rPr>
          <w:rFonts w:ascii="Times New Roman" w:hAnsi="Times New Roman" w:cs="Times New Roman"/>
          <w:sz w:val="24"/>
          <w:szCs w:val="24"/>
        </w:rPr>
        <w:t xml:space="preserve">, </w:t>
      </w:r>
      <w:r w:rsidR="002F542B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 xml:space="preserve"> seeks to be </w:t>
      </w:r>
      <w:r w:rsidR="00D068D4" w:rsidRPr="00A114FF">
        <w:rPr>
          <w:rFonts w:ascii="Times New Roman" w:hAnsi="Times New Roman" w:cs="Times New Roman"/>
          <w:sz w:val="24"/>
          <w:szCs w:val="24"/>
        </w:rPr>
        <w:t xml:space="preserve">designated as a </w:t>
      </w:r>
      <w:r w:rsidR="00F82F31">
        <w:rPr>
          <w:rFonts w:ascii="Times New Roman" w:hAnsi="Times New Roman" w:cs="Times New Roman"/>
          <w:sz w:val="24"/>
          <w:szCs w:val="24"/>
        </w:rPr>
        <w:t xml:space="preserve">Kansas </w:t>
      </w:r>
      <w:r w:rsidR="00D068D4" w:rsidRPr="00A114FF">
        <w:rPr>
          <w:rFonts w:ascii="Times New Roman" w:hAnsi="Times New Roman" w:cs="Times New Roman"/>
          <w:sz w:val="24"/>
          <w:szCs w:val="24"/>
        </w:rPr>
        <w:t>Broadband Ready</w:t>
      </w:r>
      <w:r w:rsidR="00A114FF">
        <w:rPr>
          <w:rFonts w:ascii="Times New Roman" w:hAnsi="Times New Roman" w:cs="Times New Roman"/>
          <w:sz w:val="24"/>
          <w:szCs w:val="24"/>
        </w:rPr>
        <w:t xml:space="preserve"> </w:t>
      </w:r>
      <w:r w:rsidR="00D068D4" w:rsidRPr="00A114FF">
        <w:rPr>
          <w:rFonts w:ascii="Times New Roman" w:hAnsi="Times New Roman" w:cs="Times New Roman"/>
          <w:sz w:val="24"/>
          <w:szCs w:val="24"/>
        </w:rPr>
        <w:t>Community</w:t>
      </w:r>
    </w:p>
    <w:p w14:paraId="36EE61AF" w14:textId="52F89E07" w:rsidR="00D068D4" w:rsidRPr="00A114FF" w:rsidRDefault="00D068D4" w:rsidP="00D068D4">
      <w:pPr>
        <w:rPr>
          <w:rFonts w:ascii="Times New Roman" w:hAnsi="Times New Roman" w:cs="Times New Roman"/>
          <w:sz w:val="24"/>
          <w:szCs w:val="24"/>
        </w:rPr>
      </w:pPr>
      <w:r w:rsidRPr="00A114FF">
        <w:rPr>
          <w:rFonts w:ascii="Times New Roman" w:hAnsi="Times New Roman" w:cs="Times New Roman"/>
          <w:sz w:val="24"/>
          <w:szCs w:val="24"/>
        </w:rPr>
        <w:t xml:space="preserve">NOW THEREFORE, BE IT ENACTED BY THE GOVERNING BODY OF THE </w:t>
      </w:r>
      <w:bookmarkStart w:id="0" w:name="_Hlk135991687"/>
      <w:r w:rsidRPr="00E01C36">
        <w:rPr>
          <w:rFonts w:ascii="Times New Roman" w:hAnsi="Times New Roman" w:cs="Times New Roman"/>
          <w:b/>
          <w:bCs/>
          <w:sz w:val="24"/>
          <w:szCs w:val="24"/>
        </w:rPr>
        <w:t>(City/County Name)</w:t>
      </w:r>
      <w:bookmarkEnd w:id="0"/>
      <w:r w:rsidRPr="00A114FF">
        <w:rPr>
          <w:rFonts w:ascii="Times New Roman" w:hAnsi="Times New Roman" w:cs="Times New Roman"/>
          <w:sz w:val="24"/>
          <w:szCs w:val="24"/>
        </w:rPr>
        <w:t xml:space="preserve"> </w:t>
      </w:r>
      <w:r w:rsidR="00484766" w:rsidRPr="00A114FF">
        <w:rPr>
          <w:rFonts w:ascii="Times New Roman" w:hAnsi="Times New Roman" w:cs="Times New Roman"/>
          <w:sz w:val="24"/>
          <w:szCs w:val="24"/>
        </w:rPr>
        <w:t xml:space="preserve">OF </w:t>
      </w:r>
      <w:r w:rsidR="00484766">
        <w:rPr>
          <w:rFonts w:ascii="Times New Roman" w:hAnsi="Times New Roman" w:cs="Times New Roman"/>
          <w:sz w:val="24"/>
          <w:szCs w:val="24"/>
        </w:rPr>
        <w:t>KANSAS</w:t>
      </w:r>
      <w:r w:rsidRPr="00A114FF">
        <w:rPr>
          <w:rFonts w:ascii="Times New Roman" w:hAnsi="Times New Roman" w:cs="Times New Roman"/>
          <w:sz w:val="24"/>
          <w:szCs w:val="24"/>
        </w:rPr>
        <w:t>, THAT:</w:t>
      </w:r>
    </w:p>
    <w:p w14:paraId="71289F63" w14:textId="08B6886D" w:rsidR="005707D2" w:rsidRPr="00A114FF" w:rsidRDefault="00F83ACA" w:rsidP="00205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As used in this ordinance, “permit” means any local permit, license, certificate approval, registration, or similar form of approval required by policy, administrative rule, regulation, ordinance, or resolution with respect to a broadband network project. </w:t>
      </w:r>
    </w:p>
    <w:p w14:paraId="5ED27F4B" w14:textId="4AA5B0DA" w:rsidR="00B5686C" w:rsidRPr="00A114FF" w:rsidRDefault="00B5686C" w:rsidP="00205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As used in this ordinance, "project" means the construction or deployment of wireline or wireless communications facilities to provide communications services in a unit.</w:t>
      </w:r>
    </w:p>
    <w:p w14:paraId="4E10A8E0" w14:textId="6E60A274" w:rsidR="005707D2" w:rsidRPr="00A114FF" w:rsidRDefault="00DA7433" w:rsidP="00205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Notwithstanding any other provision of </w:t>
      </w:r>
      <w:r w:rsidR="00E01C36" w:rsidRPr="00E01C36">
        <w:rPr>
          <w:b/>
          <w:bCs/>
          <w:sz w:val="24"/>
          <w:szCs w:val="24"/>
        </w:rPr>
        <w:t>(City/County Name)</w:t>
      </w:r>
      <w:r w:rsidR="00E01C36">
        <w:rPr>
          <w:b/>
          <w:bCs/>
          <w:sz w:val="24"/>
          <w:szCs w:val="24"/>
        </w:rPr>
        <w:t xml:space="preserve"> </w:t>
      </w:r>
      <w:r w:rsidRPr="00A114FF">
        <w:rPr>
          <w:sz w:val="24"/>
          <w:szCs w:val="24"/>
        </w:rPr>
        <w:t>ordinance, the following shall apply:</w:t>
      </w:r>
    </w:p>
    <w:p w14:paraId="06A92EDD" w14:textId="7D7718BC" w:rsidR="0020556D" w:rsidRPr="00A114FF" w:rsidRDefault="00D7328B" w:rsidP="0020556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01C36">
        <w:rPr>
          <w:b/>
          <w:bCs/>
          <w:sz w:val="24"/>
          <w:szCs w:val="24"/>
        </w:rPr>
        <w:t>(City/County Name)</w:t>
      </w:r>
      <w:r w:rsidRPr="00A114FF">
        <w:rPr>
          <w:sz w:val="24"/>
          <w:szCs w:val="24"/>
        </w:rPr>
        <w:t xml:space="preserve">, </w:t>
      </w:r>
      <w:r w:rsidR="00F83ACA" w:rsidRPr="00A114FF">
        <w:rPr>
          <w:sz w:val="24"/>
          <w:szCs w:val="24"/>
        </w:rPr>
        <w:t>Kansas</w:t>
      </w:r>
      <w:r w:rsidRPr="00A114FF">
        <w:rPr>
          <w:sz w:val="24"/>
          <w:szCs w:val="24"/>
        </w:rPr>
        <w:t xml:space="preserve"> shall appoint a single point of contact for all matters related to a broadband network project:</w:t>
      </w:r>
    </w:p>
    <w:p w14:paraId="02C29DB5" w14:textId="011937FA" w:rsidR="00D7328B" w:rsidRPr="00A114FF" w:rsidRDefault="00D7328B" w:rsidP="0020556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The single point of contact documentation shall </w:t>
      </w:r>
      <w:r w:rsidR="006D21E6">
        <w:rPr>
          <w:sz w:val="24"/>
          <w:szCs w:val="24"/>
        </w:rPr>
        <w:t>include:</w:t>
      </w:r>
      <w:r w:rsidRPr="00A114FF">
        <w:rPr>
          <w:sz w:val="24"/>
          <w:szCs w:val="24"/>
        </w:rPr>
        <w:t xml:space="preserve"> </w:t>
      </w:r>
    </w:p>
    <w:p w14:paraId="7F28CBAB" w14:textId="4D35F2F1" w:rsidR="00D7328B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Position &amp; Title </w:t>
      </w:r>
    </w:p>
    <w:p w14:paraId="5B1A51B0" w14:textId="4B532EAC" w:rsidR="00D7328B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Name (first, last)</w:t>
      </w:r>
    </w:p>
    <w:p w14:paraId="1BBCB35E" w14:textId="7BD5135A" w:rsidR="00D7328B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Organization (municipality, county, or authority with participating entities involved in the </w:t>
      </w:r>
      <w:r w:rsidR="00E01C36" w:rsidRPr="00E01C36">
        <w:rPr>
          <w:b/>
          <w:bCs/>
          <w:sz w:val="24"/>
          <w:szCs w:val="24"/>
        </w:rPr>
        <w:t>(City/County Name)</w:t>
      </w:r>
      <w:r w:rsidR="00E01C36">
        <w:rPr>
          <w:b/>
          <w:bCs/>
          <w:sz w:val="24"/>
          <w:szCs w:val="24"/>
        </w:rPr>
        <w:t xml:space="preserve"> </w:t>
      </w:r>
      <w:r w:rsidRPr="00A114FF">
        <w:rPr>
          <w:sz w:val="24"/>
          <w:szCs w:val="24"/>
        </w:rPr>
        <w:t>request</w:t>
      </w:r>
      <w:r w:rsidR="000952E4">
        <w:rPr>
          <w:sz w:val="24"/>
          <w:szCs w:val="24"/>
        </w:rPr>
        <w:t>ing</w:t>
      </w:r>
      <w:r w:rsidRPr="00A114FF">
        <w:rPr>
          <w:sz w:val="24"/>
          <w:szCs w:val="24"/>
        </w:rPr>
        <w:t xml:space="preserve"> designation)</w:t>
      </w:r>
    </w:p>
    <w:p w14:paraId="3139DC3D" w14:textId="4A86593A" w:rsidR="00D7328B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Phone Number(s) (work and mobile if applicable)</w:t>
      </w:r>
    </w:p>
    <w:p w14:paraId="0F83967B" w14:textId="77A09BAD" w:rsidR="0020556D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Email(s) </w:t>
      </w:r>
    </w:p>
    <w:p w14:paraId="3741978D" w14:textId="5185A7CF" w:rsidR="00D7328B" w:rsidRPr="00A114FF" w:rsidRDefault="00D7328B" w:rsidP="0020556D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Website URL to Contacts Page (required if applicable/available)</w:t>
      </w:r>
    </w:p>
    <w:p w14:paraId="6A5FDE27" w14:textId="51893A63" w:rsidR="00D7328B" w:rsidRPr="00A114FF" w:rsidRDefault="00D7328B" w:rsidP="0020556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The single point of contact shall be available for matters related to a broadband network project or a related liaison who may direct such inquiry in real time, with general scope and responsibilities to include permitting and right-of-way; and</w:t>
      </w:r>
    </w:p>
    <w:p w14:paraId="39BE0331" w14:textId="24A83589" w:rsidR="00D7328B" w:rsidRPr="00A114FF" w:rsidRDefault="00D7328B" w:rsidP="0020556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The single point of contact information must be current to maintain designation, by updating with such change in contact information on web </w:t>
      </w:r>
      <w:r w:rsidRPr="00A114FF">
        <w:rPr>
          <w:sz w:val="24"/>
          <w:szCs w:val="24"/>
        </w:rPr>
        <w:lastRenderedPageBreak/>
        <w:t>pages and associated sources, within 15 calendar days of change.</w:t>
      </w:r>
    </w:p>
    <w:p w14:paraId="0EAD9E02" w14:textId="17418F0C" w:rsidR="004966F4" w:rsidRPr="00A114FF" w:rsidRDefault="00E01C36" w:rsidP="0020556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01C36">
        <w:rPr>
          <w:b/>
          <w:bCs/>
          <w:sz w:val="24"/>
          <w:szCs w:val="24"/>
        </w:rPr>
        <w:t>(City/County Name)</w:t>
      </w:r>
      <w:r w:rsidR="004966F4" w:rsidRPr="00A114FF">
        <w:rPr>
          <w:sz w:val="24"/>
          <w:szCs w:val="24"/>
        </w:rPr>
        <w:t xml:space="preserve"> shall,</w:t>
      </w:r>
    </w:p>
    <w:p w14:paraId="45F077DF" w14:textId="1A69E87C" w:rsidR="00156D47" w:rsidRPr="00A114FF" w:rsidRDefault="00A114FF" w:rsidP="0048476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>Establish</w:t>
      </w:r>
      <w:r w:rsidR="000B03EE" w:rsidRPr="00A114FF">
        <w:rPr>
          <w:sz w:val="24"/>
          <w:szCs w:val="24"/>
        </w:rPr>
        <w:t xml:space="preserve"> procedures to allow all forms, applications, and documentation related to a project be reviewed and either approved or denied within thirty (30) business days after the application is submitted; and to allow the project to be filed or submitted and signed by electronic means, where possible</w:t>
      </w:r>
      <w:r w:rsidR="00CE2500">
        <w:rPr>
          <w:sz w:val="24"/>
          <w:szCs w:val="24"/>
        </w:rPr>
        <w:t>.</w:t>
      </w:r>
    </w:p>
    <w:p w14:paraId="644BDB52" w14:textId="72BB91DD" w:rsidR="0000297D" w:rsidRPr="00A114FF" w:rsidRDefault="00E01C36" w:rsidP="0020556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01C36">
        <w:rPr>
          <w:b/>
          <w:bCs/>
          <w:sz w:val="24"/>
          <w:szCs w:val="24"/>
        </w:rPr>
        <w:t>(City/County Name)</w:t>
      </w:r>
      <w:r w:rsidR="0000297D" w:rsidRPr="00A114FF">
        <w:rPr>
          <w:sz w:val="24"/>
          <w:szCs w:val="24"/>
        </w:rPr>
        <w:t xml:space="preserve"> shall not,</w:t>
      </w:r>
    </w:p>
    <w:p w14:paraId="7A780370" w14:textId="3F851DCE" w:rsidR="00A63ADE" w:rsidRDefault="00A63ADE" w:rsidP="0020556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3DEF077D">
        <w:rPr>
          <w:sz w:val="24"/>
          <w:szCs w:val="24"/>
        </w:rPr>
        <w:t xml:space="preserve">Impose a fee for reviewing an application or issuing a permit for a project beyond what is </w:t>
      </w:r>
      <w:r w:rsidR="53B3CE78" w:rsidRPr="3DEF077D">
        <w:rPr>
          <w:sz w:val="24"/>
          <w:szCs w:val="24"/>
        </w:rPr>
        <w:t xml:space="preserve">permissible </w:t>
      </w:r>
      <w:r w:rsidRPr="3DEF077D">
        <w:rPr>
          <w:sz w:val="24"/>
          <w:szCs w:val="24"/>
        </w:rPr>
        <w:t xml:space="preserve">in K.S.A. </w:t>
      </w:r>
      <w:proofErr w:type="gramStart"/>
      <w:r w:rsidRPr="3DEF077D">
        <w:rPr>
          <w:sz w:val="24"/>
          <w:szCs w:val="24"/>
        </w:rPr>
        <w:t>17-1902;</w:t>
      </w:r>
      <w:proofErr w:type="gramEnd"/>
    </w:p>
    <w:p w14:paraId="3D15DE12" w14:textId="5B3AD130" w:rsidR="00F953E8" w:rsidRPr="00A114FF" w:rsidRDefault="00F953E8" w:rsidP="0020556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A114FF">
        <w:rPr>
          <w:sz w:val="24"/>
          <w:szCs w:val="24"/>
        </w:rPr>
        <w:t xml:space="preserve">Discriminate </w:t>
      </w:r>
      <w:r w:rsidR="005B35ED" w:rsidRPr="005B35ED">
        <w:rPr>
          <w:sz w:val="24"/>
          <w:szCs w:val="24"/>
        </w:rPr>
        <w:t xml:space="preserve">among broadband, telecommunications, utilities, or cable service providers with respect to granting access to public rights-of-way, infrastructure, poles access, or any other physical assets owned or controlled </w:t>
      </w:r>
      <w:r w:rsidRPr="00A114FF">
        <w:rPr>
          <w:sz w:val="24"/>
          <w:szCs w:val="24"/>
        </w:rPr>
        <w:t xml:space="preserve">by </w:t>
      </w:r>
      <w:r w:rsidR="004D266E" w:rsidRPr="0003151B">
        <w:rPr>
          <w:b/>
          <w:bCs/>
          <w:sz w:val="24"/>
          <w:szCs w:val="24"/>
        </w:rPr>
        <w:t>(City/County Name)</w:t>
      </w:r>
    </w:p>
    <w:p w14:paraId="1D6B37EC" w14:textId="1244651F" w:rsidR="000A1857" w:rsidRDefault="00E01C36" w:rsidP="0020556D">
      <w:pPr>
        <w:pStyle w:val="ListParagraph"/>
        <w:numPr>
          <w:ilvl w:val="0"/>
          <w:numId w:val="7"/>
        </w:numPr>
        <w:tabs>
          <w:tab w:val="left" w:pos="808"/>
        </w:tabs>
        <w:ind w:right="328"/>
        <w:jc w:val="both"/>
        <w:rPr>
          <w:sz w:val="24"/>
          <w:szCs w:val="24"/>
        </w:rPr>
      </w:pPr>
      <w:r w:rsidRPr="00E01C36">
        <w:rPr>
          <w:b/>
          <w:bCs/>
          <w:sz w:val="24"/>
          <w:szCs w:val="24"/>
        </w:rPr>
        <w:t>(City/County Name)</w:t>
      </w:r>
      <w:r>
        <w:rPr>
          <w:b/>
          <w:bCs/>
          <w:sz w:val="24"/>
          <w:szCs w:val="24"/>
        </w:rPr>
        <w:t xml:space="preserve"> </w:t>
      </w:r>
      <w:r w:rsidR="00016D70" w:rsidRPr="00A114FF">
        <w:rPr>
          <w:sz w:val="24"/>
          <w:szCs w:val="24"/>
        </w:rPr>
        <w:t xml:space="preserve">acknowledges </w:t>
      </w:r>
      <w:r w:rsidR="000A1857">
        <w:rPr>
          <w:sz w:val="24"/>
          <w:szCs w:val="24"/>
        </w:rPr>
        <w:t>that:</w:t>
      </w:r>
    </w:p>
    <w:p w14:paraId="4B8376B0" w14:textId="3756EBFA" w:rsidR="00A70C68" w:rsidRDefault="000A1857" w:rsidP="000A1857">
      <w:pPr>
        <w:pStyle w:val="ListParagraph"/>
        <w:numPr>
          <w:ilvl w:val="1"/>
          <w:numId w:val="7"/>
        </w:numPr>
        <w:tabs>
          <w:tab w:val="left" w:pos="808"/>
        </w:tabs>
        <w:ind w:right="32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0C68" w:rsidRPr="00A114FF">
        <w:rPr>
          <w:sz w:val="24"/>
          <w:szCs w:val="24"/>
        </w:rPr>
        <w:t xml:space="preserve"> </w:t>
      </w:r>
      <w:r w:rsidR="00A8654B" w:rsidRPr="00A114FF">
        <w:rPr>
          <w:sz w:val="24"/>
          <w:szCs w:val="24"/>
        </w:rPr>
        <w:t>Kansas</w:t>
      </w:r>
      <w:r w:rsidR="00A70C68" w:rsidRPr="00A114FF">
        <w:rPr>
          <w:sz w:val="24"/>
          <w:szCs w:val="24"/>
        </w:rPr>
        <w:t xml:space="preserve"> </w:t>
      </w:r>
      <w:r w:rsidR="00A8654B" w:rsidRPr="00A114FF">
        <w:rPr>
          <w:sz w:val="24"/>
          <w:szCs w:val="24"/>
        </w:rPr>
        <w:t>c</w:t>
      </w:r>
      <w:r w:rsidR="00A70C68" w:rsidRPr="00A114FF">
        <w:rPr>
          <w:sz w:val="24"/>
          <w:szCs w:val="24"/>
        </w:rPr>
        <w:t xml:space="preserve">ertified Broadband Ready Community has an affirmative duty to notify the </w:t>
      </w:r>
      <w:r w:rsidR="00A8654B" w:rsidRPr="00A114FF">
        <w:rPr>
          <w:sz w:val="24"/>
          <w:szCs w:val="24"/>
        </w:rPr>
        <w:t>Kansas Office of Broadband Development</w:t>
      </w:r>
      <w:r w:rsidR="00A70C68" w:rsidRPr="00A114FF">
        <w:rPr>
          <w:sz w:val="24"/>
          <w:szCs w:val="24"/>
        </w:rPr>
        <w:t xml:space="preserve"> of any changes to the information submitted as part of its application; and </w:t>
      </w:r>
      <w:r w:rsidR="00016D70" w:rsidRPr="00A114FF">
        <w:rPr>
          <w:sz w:val="24"/>
          <w:szCs w:val="24"/>
        </w:rPr>
        <w:t>f</w:t>
      </w:r>
      <w:r w:rsidR="00A70C68" w:rsidRPr="00A114FF">
        <w:rPr>
          <w:sz w:val="24"/>
          <w:szCs w:val="24"/>
        </w:rPr>
        <w:t xml:space="preserve">ailure to notify </w:t>
      </w:r>
      <w:r w:rsidR="00A8654B" w:rsidRPr="00A114FF">
        <w:rPr>
          <w:sz w:val="24"/>
          <w:szCs w:val="24"/>
        </w:rPr>
        <w:t>the Kansas Office of Broadband Development</w:t>
      </w:r>
      <w:r w:rsidR="00A70C68" w:rsidRPr="00A114FF">
        <w:rPr>
          <w:sz w:val="24"/>
          <w:szCs w:val="24"/>
        </w:rPr>
        <w:t xml:space="preserve"> of changes may result in revocation of </w:t>
      </w:r>
      <w:r w:rsidR="00E01C36" w:rsidRPr="00E01C36">
        <w:rPr>
          <w:b/>
          <w:bCs/>
          <w:sz w:val="24"/>
          <w:szCs w:val="24"/>
        </w:rPr>
        <w:t>(City/County Name)</w:t>
      </w:r>
      <w:r w:rsidR="00A70C68" w:rsidRPr="00A114FF">
        <w:rPr>
          <w:i/>
          <w:sz w:val="24"/>
          <w:szCs w:val="24"/>
        </w:rPr>
        <w:t>’s</w:t>
      </w:r>
      <w:r w:rsidR="00A70C68" w:rsidRPr="00A114FF">
        <w:rPr>
          <w:sz w:val="24"/>
          <w:szCs w:val="24"/>
        </w:rPr>
        <w:t xml:space="preserve"> Broadband Ready Certification, should the certification be granted.</w:t>
      </w:r>
    </w:p>
    <w:p w14:paraId="782E62E6" w14:textId="0298AB53" w:rsidR="00297A5E" w:rsidRDefault="000A1A41" w:rsidP="0020556D">
      <w:pPr>
        <w:pStyle w:val="ListParagraph"/>
        <w:numPr>
          <w:ilvl w:val="0"/>
          <w:numId w:val="7"/>
        </w:numPr>
        <w:tabs>
          <w:tab w:val="left" w:pos="808"/>
        </w:tabs>
        <w:ind w:right="328"/>
        <w:jc w:val="both"/>
        <w:rPr>
          <w:sz w:val="24"/>
          <w:szCs w:val="24"/>
        </w:rPr>
      </w:pPr>
      <w:r w:rsidRPr="005F5157">
        <w:rPr>
          <w:sz w:val="24"/>
          <w:szCs w:val="24"/>
        </w:rPr>
        <w:t>This ordinance shall take effect</w:t>
      </w:r>
      <w:r w:rsidR="005F5157">
        <w:rPr>
          <w:sz w:val="24"/>
          <w:szCs w:val="24"/>
        </w:rPr>
        <w:t xml:space="preserve"> </w:t>
      </w:r>
      <w:r w:rsidR="0003151B">
        <w:rPr>
          <w:sz w:val="24"/>
          <w:szCs w:val="24"/>
        </w:rPr>
        <w:t>and</w:t>
      </w:r>
      <w:r w:rsidR="005F5157">
        <w:rPr>
          <w:sz w:val="24"/>
          <w:szCs w:val="24"/>
        </w:rPr>
        <w:t xml:space="preserve"> be in force from and after its passage and publication in the official</w:t>
      </w:r>
      <w:r w:rsidR="005266F4">
        <w:rPr>
          <w:sz w:val="24"/>
          <w:szCs w:val="24"/>
        </w:rPr>
        <w:t xml:space="preserve"> </w:t>
      </w:r>
      <w:r w:rsidR="00E01C36" w:rsidRPr="00E01C36">
        <w:rPr>
          <w:b/>
          <w:bCs/>
          <w:sz w:val="24"/>
          <w:szCs w:val="24"/>
        </w:rPr>
        <w:t>(City/County Name)</w:t>
      </w:r>
      <w:r w:rsidR="005266F4">
        <w:rPr>
          <w:sz w:val="24"/>
          <w:szCs w:val="24"/>
        </w:rPr>
        <w:t xml:space="preserve"> newspaper.</w:t>
      </w:r>
    </w:p>
    <w:p w14:paraId="32B9C2CA" w14:textId="77777777" w:rsidR="005266F4" w:rsidRDefault="005266F4" w:rsidP="005266F4">
      <w:pPr>
        <w:pStyle w:val="ListParagraph"/>
        <w:tabs>
          <w:tab w:val="left" w:pos="808"/>
        </w:tabs>
        <w:ind w:left="720" w:right="328"/>
        <w:jc w:val="both"/>
        <w:rPr>
          <w:sz w:val="24"/>
          <w:szCs w:val="24"/>
        </w:rPr>
      </w:pPr>
    </w:p>
    <w:p w14:paraId="15983AF4" w14:textId="219C99E3" w:rsidR="005266F4" w:rsidRPr="005F5157" w:rsidRDefault="005266F4" w:rsidP="005F15E2">
      <w:pPr>
        <w:pStyle w:val="ListParagraph"/>
        <w:tabs>
          <w:tab w:val="left" w:pos="808"/>
        </w:tabs>
        <w:ind w:left="720" w:right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 by the </w:t>
      </w:r>
      <w:r w:rsidR="00153320">
        <w:rPr>
          <w:sz w:val="24"/>
          <w:szCs w:val="24"/>
        </w:rPr>
        <w:t xml:space="preserve">governing body of the </w:t>
      </w:r>
      <w:r w:rsidR="00153320" w:rsidRPr="00E01C36">
        <w:rPr>
          <w:b/>
          <w:bCs/>
          <w:sz w:val="24"/>
          <w:szCs w:val="24"/>
        </w:rPr>
        <w:t>CITY/COUNTY NAME this</w:t>
      </w:r>
      <w:r w:rsidR="000E4963" w:rsidRPr="00E01C36">
        <w:rPr>
          <w:b/>
          <w:bCs/>
          <w:sz w:val="24"/>
          <w:szCs w:val="24"/>
        </w:rPr>
        <w:t xml:space="preserve"> DATE</w:t>
      </w:r>
      <w:r w:rsidR="000E4963">
        <w:rPr>
          <w:sz w:val="24"/>
          <w:szCs w:val="24"/>
        </w:rPr>
        <w:t>.</w:t>
      </w:r>
    </w:p>
    <w:sectPr w:rsidR="005266F4" w:rsidRPr="005F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D21"/>
    <w:multiLevelType w:val="hybridMultilevel"/>
    <w:tmpl w:val="09E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EF5"/>
    <w:multiLevelType w:val="hybridMultilevel"/>
    <w:tmpl w:val="62B898B8"/>
    <w:lvl w:ilvl="0" w:tplc="F0FEE2E8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92F442F6">
      <w:start w:val="1"/>
      <w:numFmt w:val="upperLetter"/>
      <w:lvlText w:val="(%2)"/>
      <w:lvlJc w:val="left"/>
      <w:pPr>
        <w:ind w:left="300" w:hanging="37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428" w:hanging="370"/>
      </w:pPr>
      <w:rPr>
        <w:rFonts w:hint="default"/>
        <w:lang w:val="en-US" w:eastAsia="en-US" w:bidi="en-US"/>
      </w:rPr>
    </w:lvl>
    <w:lvl w:ilvl="3" w:tplc="DFD22892">
      <w:numFmt w:val="bullet"/>
      <w:lvlText w:val="•"/>
      <w:lvlJc w:val="left"/>
      <w:pPr>
        <w:ind w:left="2437" w:hanging="370"/>
      </w:pPr>
      <w:rPr>
        <w:rFonts w:hint="default"/>
        <w:lang w:val="en-US" w:eastAsia="en-US" w:bidi="en-US"/>
      </w:rPr>
    </w:lvl>
    <w:lvl w:ilvl="4" w:tplc="B30AFE78">
      <w:numFmt w:val="bullet"/>
      <w:lvlText w:val="•"/>
      <w:lvlJc w:val="left"/>
      <w:pPr>
        <w:ind w:left="3446" w:hanging="370"/>
      </w:pPr>
      <w:rPr>
        <w:rFonts w:hint="default"/>
        <w:lang w:val="en-US" w:eastAsia="en-US" w:bidi="en-US"/>
      </w:rPr>
    </w:lvl>
    <w:lvl w:ilvl="5" w:tplc="D96CC1B8">
      <w:numFmt w:val="bullet"/>
      <w:lvlText w:val="•"/>
      <w:lvlJc w:val="left"/>
      <w:pPr>
        <w:ind w:left="4455" w:hanging="370"/>
      </w:pPr>
      <w:rPr>
        <w:rFonts w:hint="default"/>
        <w:lang w:val="en-US" w:eastAsia="en-US" w:bidi="en-US"/>
      </w:rPr>
    </w:lvl>
    <w:lvl w:ilvl="6" w:tplc="39BC3A56">
      <w:numFmt w:val="bullet"/>
      <w:lvlText w:val="•"/>
      <w:lvlJc w:val="left"/>
      <w:pPr>
        <w:ind w:left="5464" w:hanging="370"/>
      </w:pPr>
      <w:rPr>
        <w:rFonts w:hint="default"/>
        <w:lang w:val="en-US" w:eastAsia="en-US" w:bidi="en-US"/>
      </w:rPr>
    </w:lvl>
    <w:lvl w:ilvl="7" w:tplc="53C889B2">
      <w:numFmt w:val="bullet"/>
      <w:lvlText w:val="•"/>
      <w:lvlJc w:val="left"/>
      <w:pPr>
        <w:ind w:left="6473" w:hanging="370"/>
      </w:pPr>
      <w:rPr>
        <w:rFonts w:hint="default"/>
        <w:lang w:val="en-US" w:eastAsia="en-US" w:bidi="en-US"/>
      </w:rPr>
    </w:lvl>
    <w:lvl w:ilvl="8" w:tplc="16704FBE">
      <w:numFmt w:val="bullet"/>
      <w:lvlText w:val="•"/>
      <w:lvlJc w:val="left"/>
      <w:pPr>
        <w:ind w:left="7482" w:hanging="370"/>
      </w:pPr>
      <w:rPr>
        <w:rFonts w:hint="default"/>
        <w:lang w:val="en-US" w:eastAsia="en-US" w:bidi="en-US"/>
      </w:rPr>
    </w:lvl>
  </w:abstractNum>
  <w:abstractNum w:abstractNumId="2" w15:restartNumberingAfterBreak="0">
    <w:nsid w:val="2CB300BB"/>
    <w:multiLevelType w:val="hybridMultilevel"/>
    <w:tmpl w:val="A874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0CF9A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DEECC870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AF387C4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68F5"/>
    <w:multiLevelType w:val="hybridMultilevel"/>
    <w:tmpl w:val="81C6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5606"/>
    <w:multiLevelType w:val="hybridMultilevel"/>
    <w:tmpl w:val="B706D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5320"/>
    <w:multiLevelType w:val="hybridMultilevel"/>
    <w:tmpl w:val="DC24F75E"/>
    <w:lvl w:ilvl="0" w:tplc="04090017">
      <w:start w:val="1"/>
      <w:numFmt w:val="lowerLetter"/>
      <w:lvlText w:val="%1)"/>
      <w:lvlJc w:val="left"/>
      <w:pPr>
        <w:ind w:left="560" w:hanging="420"/>
      </w:pPr>
      <w:rPr>
        <w:rFonts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92F442F6">
      <w:start w:val="1"/>
      <w:numFmt w:val="upperLetter"/>
      <w:lvlText w:val="(%2)"/>
      <w:lvlJc w:val="left"/>
      <w:pPr>
        <w:ind w:left="440" w:hanging="37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2" w:tplc="55DA1D0C">
      <w:numFmt w:val="bullet"/>
      <w:lvlText w:val="•"/>
      <w:lvlJc w:val="left"/>
      <w:pPr>
        <w:ind w:left="1568" w:hanging="370"/>
      </w:pPr>
      <w:rPr>
        <w:rFonts w:hint="default"/>
        <w:lang w:val="en-US" w:eastAsia="en-US" w:bidi="en-US"/>
      </w:rPr>
    </w:lvl>
    <w:lvl w:ilvl="3" w:tplc="DFD22892">
      <w:numFmt w:val="bullet"/>
      <w:lvlText w:val="•"/>
      <w:lvlJc w:val="left"/>
      <w:pPr>
        <w:ind w:left="2577" w:hanging="370"/>
      </w:pPr>
      <w:rPr>
        <w:rFonts w:hint="default"/>
        <w:lang w:val="en-US" w:eastAsia="en-US" w:bidi="en-US"/>
      </w:rPr>
    </w:lvl>
    <w:lvl w:ilvl="4" w:tplc="B30AFE78">
      <w:numFmt w:val="bullet"/>
      <w:lvlText w:val="•"/>
      <w:lvlJc w:val="left"/>
      <w:pPr>
        <w:ind w:left="3586" w:hanging="370"/>
      </w:pPr>
      <w:rPr>
        <w:rFonts w:hint="default"/>
        <w:lang w:val="en-US" w:eastAsia="en-US" w:bidi="en-US"/>
      </w:rPr>
    </w:lvl>
    <w:lvl w:ilvl="5" w:tplc="D96CC1B8">
      <w:numFmt w:val="bullet"/>
      <w:lvlText w:val="•"/>
      <w:lvlJc w:val="left"/>
      <w:pPr>
        <w:ind w:left="4595" w:hanging="370"/>
      </w:pPr>
      <w:rPr>
        <w:rFonts w:hint="default"/>
        <w:lang w:val="en-US" w:eastAsia="en-US" w:bidi="en-US"/>
      </w:rPr>
    </w:lvl>
    <w:lvl w:ilvl="6" w:tplc="39BC3A56">
      <w:numFmt w:val="bullet"/>
      <w:lvlText w:val="•"/>
      <w:lvlJc w:val="left"/>
      <w:pPr>
        <w:ind w:left="5604" w:hanging="370"/>
      </w:pPr>
      <w:rPr>
        <w:rFonts w:hint="default"/>
        <w:lang w:val="en-US" w:eastAsia="en-US" w:bidi="en-US"/>
      </w:rPr>
    </w:lvl>
    <w:lvl w:ilvl="7" w:tplc="53C889B2">
      <w:numFmt w:val="bullet"/>
      <w:lvlText w:val="•"/>
      <w:lvlJc w:val="left"/>
      <w:pPr>
        <w:ind w:left="6613" w:hanging="370"/>
      </w:pPr>
      <w:rPr>
        <w:rFonts w:hint="default"/>
        <w:lang w:val="en-US" w:eastAsia="en-US" w:bidi="en-US"/>
      </w:rPr>
    </w:lvl>
    <w:lvl w:ilvl="8" w:tplc="16704FBE">
      <w:numFmt w:val="bullet"/>
      <w:lvlText w:val="•"/>
      <w:lvlJc w:val="left"/>
      <w:pPr>
        <w:ind w:left="7622" w:hanging="370"/>
      </w:pPr>
      <w:rPr>
        <w:rFonts w:hint="default"/>
        <w:lang w:val="en-US" w:eastAsia="en-US" w:bidi="en-US"/>
      </w:rPr>
    </w:lvl>
  </w:abstractNum>
  <w:abstractNum w:abstractNumId="6" w15:restartNumberingAfterBreak="0">
    <w:nsid w:val="66E51E80"/>
    <w:multiLevelType w:val="hybridMultilevel"/>
    <w:tmpl w:val="87EC12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402801">
    <w:abstractNumId w:val="1"/>
  </w:num>
  <w:num w:numId="2" w16cid:durableId="848641663">
    <w:abstractNumId w:val="5"/>
  </w:num>
  <w:num w:numId="3" w16cid:durableId="1408259646">
    <w:abstractNumId w:val="2"/>
  </w:num>
  <w:num w:numId="4" w16cid:durableId="1330525011">
    <w:abstractNumId w:val="6"/>
  </w:num>
  <w:num w:numId="5" w16cid:durableId="684136498">
    <w:abstractNumId w:val="4"/>
  </w:num>
  <w:num w:numId="6" w16cid:durableId="2098012018">
    <w:abstractNumId w:val="0"/>
  </w:num>
  <w:num w:numId="7" w16cid:durableId="45806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7"/>
    <w:rsid w:val="0000297D"/>
    <w:rsid w:val="00016557"/>
    <w:rsid w:val="00016D70"/>
    <w:rsid w:val="0003151B"/>
    <w:rsid w:val="00053918"/>
    <w:rsid w:val="000952E4"/>
    <w:rsid w:val="000A1857"/>
    <w:rsid w:val="000A1A41"/>
    <w:rsid w:val="000A78C2"/>
    <w:rsid w:val="000B03EE"/>
    <w:rsid w:val="000D4B3B"/>
    <w:rsid w:val="000E4963"/>
    <w:rsid w:val="000E6F0E"/>
    <w:rsid w:val="00153320"/>
    <w:rsid w:val="00156D47"/>
    <w:rsid w:val="0020556D"/>
    <w:rsid w:val="00233F35"/>
    <w:rsid w:val="00244BA2"/>
    <w:rsid w:val="00297A5E"/>
    <w:rsid w:val="002F542B"/>
    <w:rsid w:val="003412D9"/>
    <w:rsid w:val="004317CC"/>
    <w:rsid w:val="00484766"/>
    <w:rsid w:val="004966F4"/>
    <w:rsid w:val="004974CD"/>
    <w:rsid w:val="004D266E"/>
    <w:rsid w:val="005266F4"/>
    <w:rsid w:val="005707D2"/>
    <w:rsid w:val="005B35ED"/>
    <w:rsid w:val="005C5349"/>
    <w:rsid w:val="005F15E2"/>
    <w:rsid w:val="005F5157"/>
    <w:rsid w:val="006958DD"/>
    <w:rsid w:val="006D21E6"/>
    <w:rsid w:val="00734035"/>
    <w:rsid w:val="007C34DE"/>
    <w:rsid w:val="008062F8"/>
    <w:rsid w:val="00843A1D"/>
    <w:rsid w:val="008A1FEB"/>
    <w:rsid w:val="0090361E"/>
    <w:rsid w:val="00926215"/>
    <w:rsid w:val="009729DF"/>
    <w:rsid w:val="00A11288"/>
    <w:rsid w:val="00A114FF"/>
    <w:rsid w:val="00A15B1A"/>
    <w:rsid w:val="00A63ADE"/>
    <w:rsid w:val="00A70C68"/>
    <w:rsid w:val="00A8654B"/>
    <w:rsid w:val="00AF2909"/>
    <w:rsid w:val="00B47FF5"/>
    <w:rsid w:val="00B5686C"/>
    <w:rsid w:val="00BB740C"/>
    <w:rsid w:val="00BC4106"/>
    <w:rsid w:val="00BD258A"/>
    <w:rsid w:val="00CA2B31"/>
    <w:rsid w:val="00CE2500"/>
    <w:rsid w:val="00D068D4"/>
    <w:rsid w:val="00D7328B"/>
    <w:rsid w:val="00D930AD"/>
    <w:rsid w:val="00DA7433"/>
    <w:rsid w:val="00DF0A85"/>
    <w:rsid w:val="00E01C36"/>
    <w:rsid w:val="00E0778C"/>
    <w:rsid w:val="00E72B40"/>
    <w:rsid w:val="00E74D68"/>
    <w:rsid w:val="00F82F31"/>
    <w:rsid w:val="00F83ACA"/>
    <w:rsid w:val="00F953E8"/>
    <w:rsid w:val="3494E9C6"/>
    <w:rsid w:val="3DEF077D"/>
    <w:rsid w:val="3FFE92B7"/>
    <w:rsid w:val="53B3CE78"/>
    <w:rsid w:val="62746F73"/>
    <w:rsid w:val="6A03B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1880"/>
  <w15:chartTrackingRefBased/>
  <w15:docId w15:val="{BED90B09-6D0E-4BFF-9D23-1DC6E54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68"/>
    <w:pPr>
      <w:widowControl w:val="0"/>
      <w:autoSpaceDE w:val="0"/>
      <w:autoSpaceDN w:val="0"/>
      <w:spacing w:before="90" w:after="0" w:line="240" w:lineRule="auto"/>
      <w:ind w:left="440"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3ADE"/>
    <w:rPr>
      <w:color w:val="0563C1"/>
      <w:u w:val="single"/>
    </w:rPr>
  </w:style>
  <w:style w:type="paragraph" w:styleId="Revision">
    <w:name w:val="Revision"/>
    <w:hidden/>
    <w:uiPriority w:val="99"/>
    <w:semiHidden/>
    <w:rsid w:val="005F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F03059D3EFB41B466EB45481B670D" ma:contentTypeVersion="13" ma:contentTypeDescription="Create a new document." ma:contentTypeScope="" ma:versionID="0979330118323ad0e3bdb98a23faa222">
  <xsd:schema xmlns:xsd="http://www.w3.org/2001/XMLSchema" xmlns:xs="http://www.w3.org/2001/XMLSchema" xmlns:p="http://schemas.microsoft.com/office/2006/metadata/properties" xmlns:ns2="0bd6c925-5d90-4605-bd25-a6adffa91ce1" xmlns:ns3="d778edef-b07d-43dc-9d83-e6bd31d1fd04" targetNamespace="http://schemas.microsoft.com/office/2006/metadata/properties" ma:root="true" ma:fieldsID="a3a074647347e2193018a6d090bb9358" ns2:_="" ns3:_="">
    <xsd:import namespace="0bd6c925-5d90-4605-bd25-a6adffa91ce1"/>
    <xsd:import namespace="d778edef-b07d-43dc-9d83-e6bd31d1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c925-5d90-4605-bd25-a6adffa91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edef-b07d-43dc-9d83-e6bd31d1fd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8aa74a-83e9-43ba-8388-8cecc45d1198}" ma:internalName="TaxCatchAll" ma:showField="CatchAllData" ma:web="d778edef-b07d-43dc-9d83-e6bd31d1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6c925-5d90-4605-bd25-a6adffa91ce1">
      <Terms xmlns="http://schemas.microsoft.com/office/infopath/2007/PartnerControls"/>
    </lcf76f155ced4ddcb4097134ff3c332f>
    <TaxCatchAll xmlns="d778edef-b07d-43dc-9d83-e6bd31d1fd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03E6D-12B4-4743-A6AD-048CC4DF2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c925-5d90-4605-bd25-a6adffa91ce1"/>
    <ds:schemaRef ds:uri="d778edef-b07d-43dc-9d83-e6bd31d1f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DC4C3-3B70-41ED-9875-5D53D375ABC5}">
  <ds:schemaRefs>
    <ds:schemaRef ds:uri="http://schemas.microsoft.com/office/2006/metadata/properties"/>
    <ds:schemaRef ds:uri="http://schemas.microsoft.com/office/infopath/2007/PartnerControls"/>
    <ds:schemaRef ds:uri="7e94d0d2-48ef-4bcd-a61d-1a92a32856fb"/>
    <ds:schemaRef ds:uri="1c8aeab6-82f1-47ac-bb99-bed8ee70deb8"/>
    <ds:schemaRef ds:uri="0bd6c925-5d90-4605-bd25-a6adffa91ce1"/>
    <ds:schemaRef ds:uri="d778edef-b07d-43dc-9d83-e6bd31d1fd04"/>
  </ds:schemaRefs>
</ds:datastoreItem>
</file>

<file path=customXml/itemProps3.xml><?xml version="1.0" encoding="utf-8"?>
<ds:datastoreItem xmlns:ds="http://schemas.openxmlformats.org/officeDocument/2006/customXml" ds:itemID="{A8465622-9F91-47D1-AD2A-1BE2D99D6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Commerce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Edgar [KDC]</dc:creator>
  <cp:keywords/>
  <dc:description/>
  <cp:lastModifiedBy>Joshua Edgar [KDC]</cp:lastModifiedBy>
  <cp:revision>4</cp:revision>
  <cp:lastPrinted>2023-06-20T20:03:00Z</cp:lastPrinted>
  <dcterms:created xsi:type="dcterms:W3CDTF">2023-12-19T21:20:00Z</dcterms:created>
  <dcterms:modified xsi:type="dcterms:W3CDTF">2023-12-21T20:31:00Z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0x0101006B8F03059D3EFB41B466EB45481B670D</vt:lpwstr>
  </property>
  <property fmtid="{D5CDD505-2E9C-101B-9397-08002B2CF9AE}" pid="3" name="MediaServiceImageTags">
    <vt:lpwstr/>
  </property>
</Properties>
</file>