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rFonts w:ascii="Times New Roman"/>
          <w:sz w:val="29"/>
        </w:rPr>
      </w:pPr>
    </w:p>
    <w:p>
      <w:pPr>
        <w:pStyle w:val="Title"/>
      </w:pPr>
      <w:r>
        <w:rPr>
          <w:color w:val="006EC0"/>
        </w:rPr>
        <w:t>Housing</w:t>
      </w:r>
      <w:r>
        <w:rPr>
          <w:color w:val="006EC0"/>
          <w:spacing w:val="-4"/>
        </w:rPr>
        <w:t> </w:t>
      </w:r>
      <w:r>
        <w:rPr>
          <w:color w:val="006EC0"/>
        </w:rPr>
        <w:t>Physical</w:t>
      </w:r>
      <w:r>
        <w:rPr>
          <w:color w:val="006EC0"/>
          <w:spacing w:val="-2"/>
        </w:rPr>
        <w:t> </w:t>
      </w:r>
      <w:r>
        <w:rPr>
          <w:color w:val="006EC0"/>
        </w:rPr>
        <w:t>Condition</w:t>
      </w:r>
      <w:r>
        <w:rPr>
          <w:color w:val="006EC0"/>
          <w:spacing w:val="-1"/>
        </w:rPr>
        <w:t> </w:t>
      </w:r>
      <w:r>
        <w:rPr>
          <w:color w:val="006EC0"/>
          <w:spacing w:val="-2"/>
        </w:rPr>
        <w:t>Assessment</w:t>
      </w:r>
    </w:p>
    <w:p>
      <w:pPr>
        <w:pStyle w:val="BodyText"/>
        <w:spacing w:line="259" w:lineRule="auto" w:before="263"/>
        <w:ind w:left="107" w:right="125"/>
      </w:pPr>
      <w:r>
        <w:rPr/>
        <w:t>A</w:t>
      </w:r>
      <w:r>
        <w:rPr>
          <w:spacing w:val="-1"/>
        </w:rPr>
        <w:t> </w:t>
      </w:r>
      <w:r>
        <w:rPr/>
        <w:t>housing</w:t>
      </w:r>
      <w:r>
        <w:rPr>
          <w:spacing w:val="-2"/>
        </w:rPr>
        <w:t> </w:t>
      </w:r>
      <w:r>
        <w:rPr/>
        <w:t>condition</w:t>
      </w:r>
      <w:r>
        <w:rPr>
          <w:spacing w:val="-1"/>
        </w:rPr>
        <w:t> </w:t>
      </w:r>
      <w:r>
        <w:rPr/>
        <w:t>assessment</w:t>
      </w:r>
      <w:r>
        <w:rPr>
          <w:spacing w:val="-2"/>
        </w:rPr>
        <w:t> </w:t>
      </w:r>
      <w:r>
        <w:rPr/>
        <w:t>is</w:t>
      </w:r>
      <w:r>
        <w:rPr>
          <w:spacing w:val="-4"/>
        </w:rPr>
        <w:t> </w:t>
      </w:r>
      <w:r>
        <w:rPr/>
        <w:t>helpful to</w:t>
      </w:r>
      <w:r>
        <w:rPr>
          <w:spacing w:val="-4"/>
        </w:rPr>
        <w:t> </w:t>
      </w:r>
      <w:r>
        <w:rPr/>
        <w:t>identify</w:t>
      </w:r>
      <w:r>
        <w:rPr>
          <w:spacing w:val="-2"/>
        </w:rPr>
        <w:t> </w:t>
      </w:r>
      <w:r>
        <w:rPr/>
        <w:t>the</w:t>
      </w:r>
      <w:r>
        <w:rPr>
          <w:spacing w:val="-4"/>
        </w:rPr>
        <w:t> </w:t>
      </w:r>
      <w:r>
        <w:rPr/>
        <w:t>housing</w:t>
      </w:r>
      <w:r>
        <w:rPr>
          <w:spacing w:val="-4"/>
        </w:rPr>
        <w:t> </w:t>
      </w:r>
      <w:r>
        <w:rPr/>
        <w:t>needs</w:t>
      </w:r>
      <w:r>
        <w:rPr>
          <w:spacing w:val="-2"/>
        </w:rPr>
        <w:t> </w:t>
      </w:r>
      <w:r>
        <w:rPr/>
        <w:t>and</w:t>
      </w:r>
      <w:r>
        <w:rPr>
          <w:spacing w:val="-4"/>
        </w:rPr>
        <w:t> </w:t>
      </w:r>
      <w:r>
        <w:rPr/>
        <w:t>areas</w:t>
      </w:r>
      <w:r>
        <w:rPr>
          <w:spacing w:val="-2"/>
        </w:rPr>
        <w:t> </w:t>
      </w:r>
      <w:r>
        <w:rPr/>
        <w:t>for</w:t>
      </w:r>
      <w:r>
        <w:rPr>
          <w:spacing w:val="-2"/>
        </w:rPr>
        <w:t> </w:t>
      </w:r>
      <w:r>
        <w:rPr/>
        <w:t>redevelopment.</w:t>
      </w:r>
      <w:r>
        <w:rPr>
          <w:spacing w:val="-2"/>
        </w:rPr>
        <w:t> </w:t>
      </w:r>
      <w:r>
        <w:rPr/>
        <w:t>The</w:t>
      </w:r>
      <w:r>
        <w:rPr>
          <w:spacing w:val="-4"/>
        </w:rPr>
        <w:t> </w:t>
      </w:r>
      <w:r>
        <w:rPr/>
        <w:t>assessment</w:t>
      </w:r>
      <w:r>
        <w:rPr>
          <w:spacing w:val="-2"/>
        </w:rPr>
        <w:t> </w:t>
      </w:r>
      <w:r>
        <w:rPr/>
        <w:t>looks</w:t>
      </w:r>
      <w:r>
        <w:rPr>
          <w:spacing w:val="-4"/>
        </w:rPr>
        <w:t> </w:t>
      </w:r>
      <w:r>
        <w:rPr/>
        <w:t>at</w:t>
      </w:r>
      <w:r>
        <w:rPr>
          <w:spacing w:val="-2"/>
        </w:rPr>
        <w:t> </w:t>
      </w:r>
      <w:r>
        <w:rPr/>
        <w:t>the exterior</w:t>
      </w:r>
      <w:r>
        <w:rPr>
          <w:spacing w:val="-2"/>
        </w:rPr>
        <w:t> </w:t>
      </w:r>
      <w:r>
        <w:rPr/>
        <w:t>condition</w:t>
      </w:r>
      <w:r>
        <w:rPr>
          <w:spacing w:val="-1"/>
        </w:rPr>
        <w:t> </w:t>
      </w:r>
      <w:r>
        <w:rPr/>
        <w:t>of</w:t>
      </w:r>
      <w:r>
        <w:rPr>
          <w:spacing w:val="-4"/>
        </w:rPr>
        <w:t> </w:t>
      </w:r>
      <w:r>
        <w:rPr/>
        <w:t>all residential properties in an area of interest or the entire housing stock. Your committee will decide the scale to survey based on your goals, timeline, and capacity of your community.</w:t>
      </w:r>
    </w:p>
    <w:p>
      <w:pPr>
        <w:pStyle w:val="BodyText"/>
        <w:spacing w:line="259" w:lineRule="auto" w:before="160"/>
        <w:ind w:left="107" w:right="125"/>
      </w:pPr>
      <w:r>
        <w:rPr/>
        <w:t>Volunteers</w:t>
      </w:r>
      <w:r>
        <w:rPr>
          <w:spacing w:val="-3"/>
        </w:rPr>
        <w:t> </w:t>
      </w:r>
      <w:r>
        <w:rPr/>
        <w:t>can</w:t>
      </w:r>
      <w:r>
        <w:rPr>
          <w:spacing w:val="-2"/>
        </w:rPr>
        <w:t> </w:t>
      </w:r>
      <w:r>
        <w:rPr/>
        <w:t>either</w:t>
      </w:r>
      <w:r>
        <w:rPr>
          <w:spacing w:val="-4"/>
        </w:rPr>
        <w:t> </w:t>
      </w:r>
      <w:r>
        <w:rPr/>
        <w:t>perform</w:t>
      </w:r>
      <w:r>
        <w:rPr>
          <w:spacing w:val="-2"/>
        </w:rPr>
        <w:t> </w:t>
      </w:r>
      <w:r>
        <w:rPr/>
        <w:t>a</w:t>
      </w:r>
      <w:r>
        <w:rPr>
          <w:spacing w:val="-2"/>
        </w:rPr>
        <w:t> </w:t>
      </w:r>
      <w:r>
        <w:rPr/>
        <w:t>walking</w:t>
      </w:r>
      <w:r>
        <w:rPr>
          <w:spacing w:val="-1"/>
        </w:rPr>
        <w:t> </w:t>
      </w:r>
      <w:r>
        <w:rPr/>
        <w:t>or</w:t>
      </w:r>
      <w:r>
        <w:rPr>
          <w:spacing w:val="-5"/>
        </w:rPr>
        <w:t> </w:t>
      </w:r>
      <w:r>
        <w:rPr/>
        <w:t>windshield</w:t>
      </w:r>
      <w:r>
        <w:rPr>
          <w:spacing w:val="-2"/>
        </w:rPr>
        <w:t> </w:t>
      </w:r>
      <w:r>
        <w:rPr/>
        <w:t>survey</w:t>
      </w:r>
      <w:r>
        <w:rPr>
          <w:spacing w:val="-2"/>
        </w:rPr>
        <w:t> </w:t>
      </w:r>
      <w:r>
        <w:rPr/>
        <w:t>for</w:t>
      </w:r>
      <w:r>
        <w:rPr>
          <w:spacing w:val="-2"/>
        </w:rPr>
        <w:t> </w:t>
      </w:r>
      <w:r>
        <w:rPr/>
        <w:t>the</w:t>
      </w:r>
      <w:r>
        <w:rPr>
          <w:spacing w:val="-1"/>
        </w:rPr>
        <w:t> </w:t>
      </w:r>
      <w:r>
        <w:rPr/>
        <w:t>assessment.</w:t>
      </w:r>
      <w:r>
        <w:rPr>
          <w:spacing w:val="-2"/>
        </w:rPr>
        <w:t> </w:t>
      </w:r>
      <w:r>
        <w:rPr/>
        <w:t>For</w:t>
      </w:r>
      <w:r>
        <w:rPr>
          <w:spacing w:val="-5"/>
        </w:rPr>
        <w:t> </w:t>
      </w:r>
      <w:r>
        <w:rPr/>
        <w:t>each</w:t>
      </w:r>
      <w:r>
        <w:rPr>
          <w:spacing w:val="-2"/>
        </w:rPr>
        <w:t> </w:t>
      </w:r>
      <w:r>
        <w:rPr/>
        <w:t>residential</w:t>
      </w:r>
      <w:r>
        <w:rPr>
          <w:spacing w:val="-3"/>
        </w:rPr>
        <w:t> </w:t>
      </w:r>
      <w:r>
        <w:rPr/>
        <w:t>property,</w:t>
      </w:r>
      <w:r>
        <w:rPr>
          <w:spacing w:val="-2"/>
        </w:rPr>
        <w:t> </w:t>
      </w:r>
      <w:r>
        <w:rPr/>
        <w:t>a</w:t>
      </w:r>
      <w:r>
        <w:rPr>
          <w:spacing w:val="-2"/>
        </w:rPr>
        <w:t> </w:t>
      </w:r>
      <w:r>
        <w:rPr/>
        <w:t>volunteer</w:t>
      </w:r>
      <w:r>
        <w:rPr>
          <w:spacing w:val="-1"/>
        </w:rPr>
        <w:t> </w:t>
      </w:r>
      <w:r>
        <w:rPr/>
        <w:t>“rates”</w:t>
      </w:r>
      <w:r>
        <w:rPr>
          <w:spacing w:val="-2"/>
        </w:rPr>
        <w:t> </w:t>
      </w:r>
      <w:r>
        <w:rPr/>
        <w:t>the</w:t>
      </w:r>
      <w:r>
        <w:rPr>
          <w:spacing w:val="-1"/>
        </w:rPr>
        <w:t> </w:t>
      </w:r>
      <w:r>
        <w:rPr/>
        <w:t>physical</w:t>
      </w:r>
      <w:r>
        <w:rPr>
          <w:spacing w:val="-2"/>
        </w:rPr>
        <w:t> </w:t>
      </w:r>
      <w:r>
        <w:rPr/>
        <w:t>condition.</w:t>
      </w:r>
      <w:r>
        <w:rPr>
          <w:spacing w:val="-1"/>
        </w:rPr>
        <w:t> </w:t>
      </w:r>
      <w:r>
        <w:rPr/>
        <w:t>There are four condition categories: Excellent, Satisfactory, Deteriorated, and Dilapidated. Though it can be difficult to categorize the exterior condition of a home</w:t>
      </w:r>
      <w:r>
        <w:rPr/>
        <w:t> using</w:t>
      </w:r>
      <w:r>
        <w:rPr>
          <w:spacing w:val="-3"/>
        </w:rPr>
        <w:t> </w:t>
      </w:r>
      <w:r>
        <w:rPr/>
        <w:t>only</w:t>
      </w:r>
      <w:r>
        <w:rPr>
          <w:spacing w:val="-2"/>
        </w:rPr>
        <w:t> </w:t>
      </w:r>
      <w:r>
        <w:rPr/>
        <w:t>four</w:t>
      </w:r>
      <w:r>
        <w:rPr>
          <w:spacing w:val="-1"/>
        </w:rPr>
        <w:t> </w:t>
      </w:r>
      <w:r>
        <w:rPr/>
        <w:t>definitions,</w:t>
      </w:r>
      <w:r>
        <w:rPr>
          <w:spacing w:val="-3"/>
        </w:rPr>
        <w:t> </w:t>
      </w:r>
      <w:r>
        <w:rPr/>
        <w:t>it</w:t>
      </w:r>
      <w:r>
        <w:rPr>
          <w:spacing w:val="-3"/>
        </w:rPr>
        <w:t> </w:t>
      </w:r>
      <w:r>
        <w:rPr/>
        <w:t>is</w:t>
      </w:r>
      <w:r>
        <w:rPr>
          <w:spacing w:val="-2"/>
        </w:rPr>
        <w:t> </w:t>
      </w:r>
      <w:r>
        <w:rPr/>
        <w:t>important</w:t>
      </w:r>
      <w:r>
        <w:rPr>
          <w:spacing w:val="-1"/>
        </w:rPr>
        <w:t> </w:t>
      </w:r>
      <w:r>
        <w:rPr/>
        <w:t>to</w:t>
      </w:r>
      <w:r>
        <w:rPr>
          <w:spacing w:val="-1"/>
        </w:rPr>
        <w:t> </w:t>
      </w:r>
      <w:r>
        <w:rPr/>
        <w:t>make</w:t>
      </w:r>
      <w:r>
        <w:rPr>
          <w:spacing w:val="-1"/>
        </w:rPr>
        <w:t> </w:t>
      </w:r>
      <w:r>
        <w:rPr/>
        <w:t>best</w:t>
      </w:r>
      <w:r>
        <w:rPr>
          <w:spacing w:val="-4"/>
        </w:rPr>
        <w:t> </w:t>
      </w:r>
      <w:r>
        <w:rPr/>
        <w:t>efforts</w:t>
      </w:r>
      <w:r>
        <w:rPr>
          <w:spacing w:val="-3"/>
        </w:rPr>
        <w:t> </w:t>
      </w:r>
      <w:r>
        <w:rPr/>
        <w:t>to be</w:t>
      </w:r>
      <w:r>
        <w:rPr>
          <w:spacing w:val="-1"/>
        </w:rPr>
        <w:t> </w:t>
      </w:r>
      <w:r>
        <w:rPr/>
        <w:t>objective</w:t>
      </w:r>
      <w:r>
        <w:rPr>
          <w:spacing w:val="-1"/>
        </w:rPr>
        <w:t> </w:t>
      </w:r>
      <w:r>
        <w:rPr/>
        <w:t>and consistent. Volunteers</w:t>
      </w:r>
      <w:r>
        <w:rPr>
          <w:spacing w:val="-2"/>
        </w:rPr>
        <w:t> </w:t>
      </w:r>
      <w:r>
        <w:rPr/>
        <w:t>should</w:t>
      </w:r>
      <w:r>
        <w:rPr>
          <w:spacing w:val="-1"/>
        </w:rPr>
        <w:t> </w:t>
      </w:r>
      <w:r>
        <w:rPr/>
        <w:t>consider</w:t>
      </w:r>
      <w:r>
        <w:rPr>
          <w:spacing w:val="-1"/>
        </w:rPr>
        <w:t> </w:t>
      </w:r>
      <w:r>
        <w:rPr/>
        <w:t>the condition of</w:t>
      </w:r>
      <w:r>
        <w:rPr>
          <w:spacing w:val="-3"/>
        </w:rPr>
        <w:t> </w:t>
      </w:r>
      <w:r>
        <w:rPr/>
        <w:t>the</w:t>
      </w:r>
      <w:r>
        <w:rPr>
          <w:spacing w:val="-3"/>
        </w:rPr>
        <w:t> </w:t>
      </w:r>
      <w:r>
        <w:rPr/>
        <w:t>following</w:t>
      </w:r>
      <w:r>
        <w:rPr>
          <w:spacing w:val="-3"/>
        </w:rPr>
        <w:t> </w:t>
      </w:r>
      <w:r>
        <w:rPr/>
        <w:t>during the assessment: foundation, roof, windows, doors, siding, porch, and the overall impression of the home.</w:t>
      </w:r>
    </w:p>
    <w:p>
      <w:pPr>
        <w:spacing w:before="159"/>
        <w:ind w:left="107" w:right="0" w:firstLine="0"/>
        <w:jc w:val="left"/>
        <w:rPr>
          <w:sz w:val="23"/>
        </w:rPr>
      </w:pPr>
      <w:r>
        <w:rPr>
          <w:sz w:val="23"/>
        </w:rPr>
        <w:t>An</w:t>
      </w:r>
      <w:r>
        <w:rPr>
          <w:spacing w:val="-7"/>
          <w:sz w:val="23"/>
        </w:rPr>
        <w:t> </w:t>
      </w:r>
      <w:r>
        <w:rPr>
          <w:sz w:val="23"/>
        </w:rPr>
        <w:t>additional</w:t>
      </w:r>
      <w:r>
        <w:rPr>
          <w:spacing w:val="-2"/>
          <w:sz w:val="23"/>
        </w:rPr>
        <w:t> </w:t>
      </w:r>
      <w:r>
        <w:rPr>
          <w:sz w:val="23"/>
        </w:rPr>
        <w:t>resource</w:t>
      </w:r>
      <w:r>
        <w:rPr>
          <w:spacing w:val="-4"/>
          <w:sz w:val="23"/>
        </w:rPr>
        <w:t> </w:t>
      </w:r>
      <w:r>
        <w:rPr>
          <w:sz w:val="23"/>
        </w:rPr>
        <w:t>on</w:t>
      </w:r>
      <w:r>
        <w:rPr>
          <w:spacing w:val="-5"/>
          <w:sz w:val="23"/>
        </w:rPr>
        <w:t> </w:t>
      </w:r>
      <w:r>
        <w:rPr>
          <w:sz w:val="23"/>
        </w:rPr>
        <w:t>conducting</w:t>
      </w:r>
      <w:r>
        <w:rPr>
          <w:spacing w:val="-2"/>
          <w:sz w:val="23"/>
        </w:rPr>
        <w:t> </w:t>
      </w:r>
      <w:r>
        <w:rPr>
          <w:sz w:val="23"/>
        </w:rPr>
        <w:t>windshield</w:t>
      </w:r>
      <w:r>
        <w:rPr>
          <w:spacing w:val="-3"/>
          <w:sz w:val="23"/>
        </w:rPr>
        <w:t> </w:t>
      </w:r>
      <w:r>
        <w:rPr>
          <w:sz w:val="23"/>
        </w:rPr>
        <w:t>and</w:t>
      </w:r>
      <w:r>
        <w:rPr>
          <w:spacing w:val="-4"/>
          <w:sz w:val="23"/>
        </w:rPr>
        <w:t> </w:t>
      </w:r>
      <w:r>
        <w:rPr>
          <w:sz w:val="23"/>
        </w:rPr>
        <w:t>walking</w:t>
      </w:r>
      <w:r>
        <w:rPr>
          <w:spacing w:val="-3"/>
          <w:sz w:val="23"/>
        </w:rPr>
        <w:t> </w:t>
      </w:r>
      <w:r>
        <w:rPr>
          <w:sz w:val="23"/>
        </w:rPr>
        <w:t>surveys</w:t>
      </w:r>
      <w:r>
        <w:rPr>
          <w:spacing w:val="-6"/>
          <w:sz w:val="23"/>
        </w:rPr>
        <w:t> </w:t>
      </w:r>
      <w:r>
        <w:rPr>
          <w:sz w:val="23"/>
        </w:rPr>
        <w:t>is</w:t>
      </w:r>
      <w:r>
        <w:rPr>
          <w:spacing w:val="-5"/>
          <w:sz w:val="23"/>
        </w:rPr>
        <w:t> </w:t>
      </w:r>
      <w:r>
        <w:rPr>
          <w:sz w:val="23"/>
        </w:rPr>
        <w:t>the</w:t>
      </w:r>
      <w:r>
        <w:rPr>
          <w:spacing w:val="-3"/>
          <w:sz w:val="23"/>
        </w:rPr>
        <w:t> </w:t>
      </w:r>
      <w:hyperlink r:id="rId5">
        <w:r>
          <w:rPr>
            <w:color w:val="0462C1"/>
            <w:sz w:val="23"/>
            <w:u w:val="single" w:color="0462C1"/>
          </w:rPr>
          <w:t>Community</w:t>
        </w:r>
        <w:r>
          <w:rPr>
            <w:color w:val="0462C1"/>
            <w:spacing w:val="-6"/>
            <w:sz w:val="23"/>
            <w:u w:val="single" w:color="0462C1"/>
          </w:rPr>
          <w:t> </w:t>
        </w:r>
        <w:r>
          <w:rPr>
            <w:color w:val="0462C1"/>
            <w:sz w:val="23"/>
            <w:u w:val="single" w:color="0462C1"/>
          </w:rPr>
          <w:t>Tool</w:t>
        </w:r>
        <w:r>
          <w:rPr>
            <w:color w:val="0462C1"/>
            <w:spacing w:val="-5"/>
            <w:sz w:val="23"/>
            <w:u w:val="single" w:color="0462C1"/>
          </w:rPr>
          <w:t> </w:t>
        </w:r>
        <w:r>
          <w:rPr>
            <w:color w:val="0462C1"/>
            <w:sz w:val="23"/>
            <w:u w:val="single" w:color="0462C1"/>
          </w:rPr>
          <w:t>Box</w:t>
        </w:r>
        <w:r>
          <w:rPr>
            <w:color w:val="0462C1"/>
            <w:spacing w:val="-4"/>
            <w:sz w:val="23"/>
            <w:u w:val="single" w:color="0462C1"/>
          </w:rPr>
          <w:t> </w:t>
        </w:r>
        <w:r>
          <w:rPr>
            <w:i/>
            <w:color w:val="0462C1"/>
            <w:sz w:val="23"/>
            <w:u w:val="single" w:color="0462C1"/>
          </w:rPr>
          <w:t>“Windshield</w:t>
        </w:r>
        <w:r>
          <w:rPr>
            <w:i/>
            <w:color w:val="0462C1"/>
            <w:spacing w:val="-6"/>
            <w:sz w:val="23"/>
            <w:u w:val="single" w:color="0462C1"/>
          </w:rPr>
          <w:t> </w:t>
        </w:r>
        <w:r>
          <w:rPr>
            <w:i/>
            <w:color w:val="0462C1"/>
            <w:sz w:val="23"/>
            <w:u w:val="single" w:color="0462C1"/>
          </w:rPr>
          <w:t>and</w:t>
        </w:r>
        <w:r>
          <w:rPr>
            <w:i/>
            <w:color w:val="0462C1"/>
            <w:spacing w:val="-6"/>
            <w:sz w:val="23"/>
            <w:u w:val="single" w:color="0462C1"/>
          </w:rPr>
          <w:t> </w:t>
        </w:r>
        <w:r>
          <w:rPr>
            <w:i/>
            <w:color w:val="0462C1"/>
            <w:sz w:val="23"/>
            <w:u w:val="single" w:color="0462C1"/>
          </w:rPr>
          <w:t>Walking</w:t>
        </w:r>
        <w:r>
          <w:rPr>
            <w:i/>
            <w:color w:val="0462C1"/>
            <w:spacing w:val="-6"/>
            <w:sz w:val="23"/>
            <w:u w:val="single" w:color="0462C1"/>
          </w:rPr>
          <w:t> </w:t>
        </w:r>
        <w:r>
          <w:rPr>
            <w:i/>
            <w:color w:val="0462C1"/>
            <w:sz w:val="23"/>
            <w:u w:val="single" w:color="0462C1"/>
          </w:rPr>
          <w:t>Surveys”</w:t>
        </w:r>
      </w:hyperlink>
      <w:r>
        <w:rPr>
          <w:i/>
          <w:color w:val="0462C1"/>
          <w:spacing w:val="-5"/>
          <w:sz w:val="23"/>
        </w:rPr>
        <w:t> </w:t>
      </w:r>
      <w:r>
        <w:rPr>
          <w:sz w:val="23"/>
        </w:rPr>
        <w:t>information</w:t>
      </w:r>
      <w:r>
        <w:rPr>
          <w:spacing w:val="-4"/>
          <w:sz w:val="23"/>
        </w:rPr>
        <w:t> </w:t>
      </w:r>
      <w:r>
        <w:rPr>
          <w:spacing w:val="-2"/>
          <w:sz w:val="23"/>
        </w:rPr>
        <w:t>page.</w:t>
      </w:r>
    </w:p>
    <w:p>
      <w:pPr>
        <w:pStyle w:val="BodyText"/>
        <w:spacing w:before="3"/>
        <w:rPr>
          <w:sz w:val="15"/>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6"/>
        <w:gridCol w:w="11894"/>
      </w:tblGrid>
      <w:tr>
        <w:trPr>
          <w:trHeight w:val="616" w:hRule="atLeast"/>
        </w:trPr>
        <w:tc>
          <w:tcPr>
            <w:tcW w:w="13330" w:type="dxa"/>
            <w:gridSpan w:val="2"/>
            <w:tcBorders>
              <w:top w:val="nil"/>
            </w:tcBorders>
            <w:shd w:val="clear" w:color="auto" w:fill="000000"/>
          </w:tcPr>
          <w:p>
            <w:pPr>
              <w:pStyle w:val="TableParagraph"/>
              <w:spacing w:before="173"/>
              <w:ind w:left="108"/>
              <w:rPr>
                <w:b/>
                <w:sz w:val="24"/>
              </w:rPr>
            </w:pPr>
            <w:r>
              <w:rPr>
                <w:b/>
                <w:color w:val="FFFFFF"/>
                <w:sz w:val="24"/>
              </w:rPr>
              <w:t>Surveyors</w:t>
            </w:r>
            <w:r>
              <w:rPr>
                <w:b/>
                <w:color w:val="FFFFFF"/>
                <w:spacing w:val="-4"/>
                <w:sz w:val="24"/>
              </w:rPr>
              <w:t> </w:t>
            </w:r>
            <w:r>
              <w:rPr>
                <w:b/>
                <w:color w:val="FFFFFF"/>
                <w:sz w:val="24"/>
              </w:rPr>
              <w:t>should</w:t>
            </w:r>
            <w:r>
              <w:rPr>
                <w:b/>
                <w:color w:val="FFFFFF"/>
                <w:spacing w:val="-3"/>
                <w:sz w:val="24"/>
              </w:rPr>
              <w:t> </w:t>
            </w:r>
            <w:r>
              <w:rPr>
                <w:b/>
                <w:color w:val="FFFFFF"/>
                <w:sz w:val="24"/>
              </w:rPr>
              <w:t>consider</w:t>
            </w:r>
            <w:r>
              <w:rPr>
                <w:b/>
                <w:color w:val="FFFFFF"/>
                <w:spacing w:val="-2"/>
                <w:sz w:val="24"/>
              </w:rPr>
              <w:t> </w:t>
            </w:r>
            <w:r>
              <w:rPr>
                <w:b/>
                <w:color w:val="FFFFFF"/>
                <w:sz w:val="24"/>
              </w:rPr>
              <w:t>the</w:t>
            </w:r>
            <w:r>
              <w:rPr>
                <w:b/>
                <w:color w:val="FFFFFF"/>
                <w:spacing w:val="-1"/>
                <w:sz w:val="24"/>
              </w:rPr>
              <w:t> </w:t>
            </w:r>
            <w:r>
              <w:rPr>
                <w:b/>
                <w:color w:val="FFFFFF"/>
                <w:sz w:val="24"/>
              </w:rPr>
              <w:t>condition</w:t>
            </w:r>
            <w:r>
              <w:rPr>
                <w:b/>
                <w:color w:val="FFFFFF"/>
                <w:spacing w:val="-3"/>
                <w:sz w:val="24"/>
              </w:rPr>
              <w:t> </w:t>
            </w:r>
            <w:r>
              <w:rPr>
                <w:b/>
                <w:color w:val="FFFFFF"/>
                <w:sz w:val="24"/>
              </w:rPr>
              <w:t>of</w:t>
            </w:r>
            <w:r>
              <w:rPr>
                <w:b/>
                <w:color w:val="FFFFFF"/>
                <w:spacing w:val="-2"/>
                <w:sz w:val="24"/>
              </w:rPr>
              <w:t> </w:t>
            </w:r>
            <w:r>
              <w:rPr>
                <w:b/>
                <w:color w:val="FFFFFF"/>
                <w:sz w:val="24"/>
              </w:rPr>
              <w:t>the</w:t>
            </w:r>
            <w:r>
              <w:rPr>
                <w:b/>
                <w:color w:val="FFFFFF"/>
                <w:spacing w:val="-2"/>
                <w:sz w:val="24"/>
              </w:rPr>
              <w:t> </w:t>
            </w:r>
            <w:r>
              <w:rPr>
                <w:b/>
                <w:color w:val="FFFFFF"/>
                <w:sz w:val="24"/>
              </w:rPr>
              <w:t>following</w:t>
            </w:r>
            <w:r>
              <w:rPr>
                <w:b/>
                <w:color w:val="FFFFFF"/>
                <w:spacing w:val="-1"/>
                <w:sz w:val="24"/>
              </w:rPr>
              <w:t> </w:t>
            </w:r>
            <w:r>
              <w:rPr>
                <w:b/>
                <w:color w:val="FFFFFF"/>
                <w:sz w:val="24"/>
              </w:rPr>
              <w:t>during</w:t>
            </w:r>
            <w:r>
              <w:rPr>
                <w:b/>
                <w:color w:val="FFFFFF"/>
                <w:spacing w:val="-2"/>
                <w:sz w:val="24"/>
              </w:rPr>
              <w:t> </w:t>
            </w:r>
            <w:r>
              <w:rPr>
                <w:b/>
                <w:color w:val="FFFFFF"/>
                <w:sz w:val="24"/>
              </w:rPr>
              <w:t>the</w:t>
            </w:r>
            <w:r>
              <w:rPr>
                <w:b/>
                <w:color w:val="FFFFFF"/>
                <w:spacing w:val="-1"/>
                <w:sz w:val="24"/>
              </w:rPr>
              <w:t> </w:t>
            </w:r>
            <w:r>
              <w:rPr>
                <w:b/>
                <w:color w:val="FFFFFF"/>
                <w:spacing w:val="-2"/>
                <w:sz w:val="24"/>
              </w:rPr>
              <w:t>assessment:</w:t>
            </w:r>
          </w:p>
        </w:tc>
      </w:tr>
      <w:tr>
        <w:trPr>
          <w:trHeight w:val="522" w:hRule="atLeast"/>
        </w:trPr>
        <w:tc>
          <w:tcPr>
            <w:tcW w:w="1436" w:type="dxa"/>
            <w:shd w:val="clear" w:color="auto" w:fill="E7E6E6"/>
          </w:tcPr>
          <w:p>
            <w:pPr>
              <w:pStyle w:val="TableParagraph"/>
              <w:spacing w:line="259" w:lineRule="exact"/>
              <w:ind w:left="108"/>
              <w:rPr>
                <w:b/>
                <w:sz w:val="23"/>
              </w:rPr>
            </w:pPr>
            <w:r>
              <w:rPr>
                <w:b/>
                <w:spacing w:val="-4"/>
                <w:sz w:val="23"/>
              </w:rPr>
              <w:t>Roof</w:t>
            </w:r>
          </w:p>
        </w:tc>
        <w:tc>
          <w:tcPr>
            <w:tcW w:w="11894" w:type="dxa"/>
          </w:tcPr>
          <w:p>
            <w:pPr>
              <w:pStyle w:val="TableParagraph"/>
              <w:spacing w:line="259" w:lineRule="exact"/>
              <w:ind w:left="107"/>
              <w:rPr>
                <w:sz w:val="23"/>
              </w:rPr>
            </w:pPr>
            <w:r>
              <w:rPr>
                <w:sz w:val="23"/>
              </w:rPr>
              <w:t>Assess</w:t>
            </w:r>
            <w:r>
              <w:rPr>
                <w:spacing w:val="-7"/>
                <w:sz w:val="23"/>
              </w:rPr>
              <w:t> </w:t>
            </w:r>
            <w:r>
              <w:rPr>
                <w:sz w:val="23"/>
              </w:rPr>
              <w:t>whether</w:t>
            </w:r>
            <w:r>
              <w:rPr>
                <w:spacing w:val="-3"/>
                <w:sz w:val="23"/>
              </w:rPr>
              <w:t> </w:t>
            </w:r>
            <w:r>
              <w:rPr>
                <w:sz w:val="23"/>
              </w:rPr>
              <w:t>shingles</w:t>
            </w:r>
            <w:r>
              <w:rPr>
                <w:spacing w:val="-3"/>
                <w:sz w:val="23"/>
              </w:rPr>
              <w:t> </w:t>
            </w:r>
            <w:r>
              <w:rPr>
                <w:sz w:val="23"/>
              </w:rPr>
              <w:t>or</w:t>
            </w:r>
            <w:r>
              <w:rPr>
                <w:spacing w:val="-5"/>
                <w:sz w:val="23"/>
              </w:rPr>
              <w:t> </w:t>
            </w:r>
            <w:r>
              <w:rPr>
                <w:sz w:val="23"/>
              </w:rPr>
              <w:t>tiles</w:t>
            </w:r>
            <w:r>
              <w:rPr>
                <w:spacing w:val="-3"/>
                <w:sz w:val="23"/>
              </w:rPr>
              <w:t> </w:t>
            </w:r>
            <w:r>
              <w:rPr>
                <w:sz w:val="23"/>
              </w:rPr>
              <w:t>are</w:t>
            </w:r>
            <w:r>
              <w:rPr>
                <w:spacing w:val="-5"/>
                <w:sz w:val="23"/>
              </w:rPr>
              <w:t> </w:t>
            </w:r>
            <w:r>
              <w:rPr>
                <w:sz w:val="23"/>
              </w:rPr>
              <w:t>intact,</w:t>
            </w:r>
            <w:r>
              <w:rPr>
                <w:spacing w:val="-2"/>
                <w:sz w:val="23"/>
              </w:rPr>
              <w:t> </w:t>
            </w:r>
            <w:r>
              <w:rPr>
                <w:sz w:val="23"/>
              </w:rPr>
              <w:t>whether</w:t>
            </w:r>
            <w:r>
              <w:rPr>
                <w:spacing w:val="-3"/>
                <w:sz w:val="23"/>
              </w:rPr>
              <w:t> </w:t>
            </w:r>
            <w:r>
              <w:rPr>
                <w:sz w:val="23"/>
              </w:rPr>
              <w:t>there</w:t>
            </w:r>
            <w:r>
              <w:rPr>
                <w:spacing w:val="-5"/>
                <w:sz w:val="23"/>
              </w:rPr>
              <w:t> </w:t>
            </w:r>
            <w:r>
              <w:rPr>
                <w:sz w:val="23"/>
              </w:rPr>
              <w:t>is</w:t>
            </w:r>
            <w:r>
              <w:rPr>
                <w:spacing w:val="-4"/>
                <w:sz w:val="23"/>
              </w:rPr>
              <w:t> </w:t>
            </w:r>
            <w:r>
              <w:rPr>
                <w:sz w:val="23"/>
              </w:rPr>
              <w:t>any</w:t>
            </w:r>
            <w:r>
              <w:rPr>
                <w:spacing w:val="-2"/>
                <w:sz w:val="23"/>
              </w:rPr>
              <w:t> </w:t>
            </w:r>
            <w:r>
              <w:rPr>
                <w:sz w:val="23"/>
              </w:rPr>
              <w:t>obvious</w:t>
            </w:r>
            <w:r>
              <w:rPr>
                <w:spacing w:val="-3"/>
                <w:sz w:val="23"/>
              </w:rPr>
              <w:t> </w:t>
            </w:r>
            <w:r>
              <w:rPr>
                <w:sz w:val="23"/>
              </w:rPr>
              <w:t>sag</w:t>
            </w:r>
            <w:r>
              <w:rPr>
                <w:spacing w:val="-2"/>
                <w:sz w:val="23"/>
              </w:rPr>
              <w:t> </w:t>
            </w:r>
            <w:r>
              <w:rPr>
                <w:sz w:val="23"/>
              </w:rPr>
              <w:t>or</w:t>
            </w:r>
            <w:r>
              <w:rPr>
                <w:spacing w:val="-3"/>
                <w:sz w:val="23"/>
              </w:rPr>
              <w:t> </w:t>
            </w:r>
            <w:r>
              <w:rPr>
                <w:sz w:val="23"/>
              </w:rPr>
              <w:t>collapse,</w:t>
            </w:r>
            <w:r>
              <w:rPr>
                <w:spacing w:val="-2"/>
                <w:sz w:val="23"/>
              </w:rPr>
              <w:t> </w:t>
            </w:r>
            <w:r>
              <w:rPr>
                <w:sz w:val="23"/>
              </w:rPr>
              <w:t>and</w:t>
            </w:r>
            <w:r>
              <w:rPr>
                <w:spacing w:val="-5"/>
                <w:sz w:val="23"/>
              </w:rPr>
              <w:t> </w:t>
            </w:r>
            <w:r>
              <w:rPr>
                <w:sz w:val="23"/>
              </w:rPr>
              <w:t>whether</w:t>
            </w:r>
            <w:r>
              <w:rPr>
                <w:spacing w:val="-3"/>
                <w:sz w:val="23"/>
              </w:rPr>
              <w:t> </w:t>
            </w:r>
            <w:r>
              <w:rPr>
                <w:sz w:val="23"/>
              </w:rPr>
              <w:t>the</w:t>
            </w:r>
            <w:r>
              <w:rPr>
                <w:spacing w:val="-2"/>
                <w:sz w:val="23"/>
              </w:rPr>
              <w:t> </w:t>
            </w:r>
            <w:r>
              <w:rPr>
                <w:sz w:val="23"/>
              </w:rPr>
              <w:t>surveyor</w:t>
            </w:r>
            <w:r>
              <w:rPr>
                <w:spacing w:val="-5"/>
                <w:sz w:val="23"/>
              </w:rPr>
              <w:t> </w:t>
            </w:r>
            <w:r>
              <w:rPr>
                <w:sz w:val="23"/>
              </w:rPr>
              <w:t>can</w:t>
            </w:r>
            <w:r>
              <w:rPr>
                <w:spacing w:val="-2"/>
                <w:sz w:val="23"/>
              </w:rPr>
              <w:t> </w:t>
            </w:r>
            <w:r>
              <w:rPr>
                <w:sz w:val="23"/>
              </w:rPr>
              <w:t>see</w:t>
            </w:r>
            <w:r>
              <w:rPr>
                <w:spacing w:val="-2"/>
                <w:sz w:val="23"/>
              </w:rPr>
              <w:t> </w:t>
            </w:r>
            <w:r>
              <w:rPr>
                <w:sz w:val="23"/>
              </w:rPr>
              <w:t>any</w:t>
            </w:r>
            <w:r>
              <w:rPr>
                <w:spacing w:val="-2"/>
                <w:sz w:val="23"/>
              </w:rPr>
              <w:t> visible</w:t>
            </w:r>
          </w:p>
          <w:p>
            <w:pPr>
              <w:pStyle w:val="TableParagraph"/>
              <w:spacing w:line="243" w:lineRule="exact"/>
              <w:ind w:left="107"/>
              <w:rPr>
                <w:sz w:val="23"/>
              </w:rPr>
            </w:pPr>
            <w:r>
              <w:rPr>
                <w:sz w:val="23"/>
              </w:rPr>
              <w:t>areas</w:t>
            </w:r>
            <w:r>
              <w:rPr>
                <w:spacing w:val="-4"/>
                <w:sz w:val="23"/>
              </w:rPr>
              <w:t> </w:t>
            </w:r>
            <w:r>
              <w:rPr>
                <w:sz w:val="23"/>
              </w:rPr>
              <w:t>where</w:t>
            </w:r>
            <w:r>
              <w:rPr>
                <w:spacing w:val="-3"/>
                <w:sz w:val="23"/>
              </w:rPr>
              <w:t> </w:t>
            </w:r>
            <w:r>
              <w:rPr>
                <w:sz w:val="23"/>
              </w:rPr>
              <w:t>patching</w:t>
            </w:r>
            <w:r>
              <w:rPr>
                <w:spacing w:val="-3"/>
                <w:sz w:val="23"/>
              </w:rPr>
              <w:t> </w:t>
            </w:r>
            <w:r>
              <w:rPr>
                <w:sz w:val="23"/>
              </w:rPr>
              <w:t>is</w:t>
            </w:r>
            <w:r>
              <w:rPr>
                <w:spacing w:val="-3"/>
                <w:sz w:val="23"/>
              </w:rPr>
              <w:t> </w:t>
            </w:r>
            <w:r>
              <w:rPr>
                <w:spacing w:val="-2"/>
                <w:sz w:val="23"/>
              </w:rPr>
              <w:t>needed.</w:t>
            </w:r>
          </w:p>
        </w:tc>
      </w:tr>
      <w:tr>
        <w:trPr>
          <w:trHeight w:val="527" w:hRule="atLeast"/>
        </w:trPr>
        <w:tc>
          <w:tcPr>
            <w:tcW w:w="1436" w:type="dxa"/>
            <w:shd w:val="clear" w:color="auto" w:fill="E7E6E6"/>
          </w:tcPr>
          <w:p>
            <w:pPr>
              <w:pStyle w:val="TableParagraph"/>
              <w:ind w:left="108"/>
              <w:rPr>
                <w:b/>
                <w:sz w:val="23"/>
              </w:rPr>
            </w:pPr>
            <w:r>
              <w:rPr>
                <w:b/>
                <w:spacing w:val="-2"/>
                <w:sz w:val="23"/>
              </w:rPr>
              <w:t>Siding</w:t>
            </w:r>
          </w:p>
        </w:tc>
        <w:tc>
          <w:tcPr>
            <w:tcW w:w="11894" w:type="dxa"/>
          </w:tcPr>
          <w:p>
            <w:pPr>
              <w:pStyle w:val="TableParagraph"/>
              <w:spacing w:line="260" w:lineRule="atLeast"/>
              <w:ind w:left="107"/>
              <w:rPr>
                <w:sz w:val="23"/>
              </w:rPr>
            </w:pPr>
            <w:r>
              <w:rPr>
                <w:sz w:val="23"/>
              </w:rPr>
              <w:t>Determine</w:t>
            </w:r>
            <w:r>
              <w:rPr>
                <w:spacing w:val="-2"/>
                <w:sz w:val="23"/>
              </w:rPr>
              <w:t> </w:t>
            </w:r>
            <w:r>
              <w:rPr>
                <w:sz w:val="23"/>
              </w:rPr>
              <w:t>whether</w:t>
            </w:r>
            <w:r>
              <w:rPr>
                <w:spacing w:val="-2"/>
                <w:sz w:val="23"/>
              </w:rPr>
              <w:t> </w:t>
            </w:r>
            <w:r>
              <w:rPr>
                <w:sz w:val="23"/>
              </w:rPr>
              <w:t>siding</w:t>
            </w:r>
            <w:r>
              <w:rPr>
                <w:spacing w:val="-2"/>
                <w:sz w:val="23"/>
              </w:rPr>
              <w:t> </w:t>
            </w:r>
            <w:r>
              <w:rPr>
                <w:sz w:val="23"/>
              </w:rPr>
              <w:t>(or</w:t>
            </w:r>
            <w:r>
              <w:rPr>
                <w:spacing w:val="-4"/>
                <w:sz w:val="23"/>
              </w:rPr>
              <w:t> </w:t>
            </w:r>
            <w:r>
              <w:rPr>
                <w:sz w:val="23"/>
              </w:rPr>
              <w:t>other</w:t>
            </w:r>
            <w:r>
              <w:rPr>
                <w:spacing w:val="-4"/>
                <w:sz w:val="23"/>
              </w:rPr>
              <w:t> </w:t>
            </w:r>
            <w:r>
              <w:rPr>
                <w:sz w:val="23"/>
              </w:rPr>
              <w:t>minor</w:t>
            </w:r>
            <w:r>
              <w:rPr>
                <w:spacing w:val="-2"/>
                <w:sz w:val="23"/>
              </w:rPr>
              <w:t> </w:t>
            </w:r>
            <w:r>
              <w:rPr>
                <w:sz w:val="23"/>
              </w:rPr>
              <w:t>areas</w:t>
            </w:r>
            <w:r>
              <w:rPr>
                <w:spacing w:val="-2"/>
                <w:sz w:val="23"/>
              </w:rPr>
              <w:t> </w:t>
            </w:r>
            <w:r>
              <w:rPr>
                <w:sz w:val="23"/>
              </w:rPr>
              <w:t>such</w:t>
            </w:r>
            <w:r>
              <w:rPr>
                <w:spacing w:val="-2"/>
                <w:sz w:val="23"/>
              </w:rPr>
              <w:t> </w:t>
            </w:r>
            <w:r>
              <w:rPr>
                <w:sz w:val="23"/>
              </w:rPr>
              <w:t>as</w:t>
            </w:r>
            <w:r>
              <w:rPr>
                <w:spacing w:val="-3"/>
                <w:sz w:val="23"/>
              </w:rPr>
              <w:t> </w:t>
            </w:r>
            <w:r>
              <w:rPr>
                <w:sz w:val="23"/>
              </w:rPr>
              <w:t>window</w:t>
            </w:r>
            <w:r>
              <w:rPr>
                <w:spacing w:val="-2"/>
                <w:sz w:val="23"/>
              </w:rPr>
              <w:t> </w:t>
            </w:r>
            <w:r>
              <w:rPr>
                <w:sz w:val="23"/>
              </w:rPr>
              <w:t>frames)</w:t>
            </w:r>
            <w:r>
              <w:rPr>
                <w:spacing w:val="-3"/>
                <w:sz w:val="23"/>
              </w:rPr>
              <w:t> </w:t>
            </w:r>
            <w:r>
              <w:rPr>
                <w:sz w:val="23"/>
              </w:rPr>
              <w:t>need painting,</w:t>
            </w:r>
            <w:r>
              <w:rPr>
                <w:spacing w:val="-4"/>
                <w:sz w:val="23"/>
              </w:rPr>
              <w:t> </w:t>
            </w:r>
            <w:r>
              <w:rPr>
                <w:sz w:val="23"/>
              </w:rPr>
              <w:t>whether</w:t>
            </w:r>
            <w:r>
              <w:rPr>
                <w:spacing w:val="-2"/>
                <w:sz w:val="23"/>
              </w:rPr>
              <w:t> </w:t>
            </w:r>
            <w:r>
              <w:rPr>
                <w:sz w:val="23"/>
              </w:rPr>
              <w:t>siding</w:t>
            </w:r>
            <w:r>
              <w:rPr>
                <w:spacing w:val="-4"/>
                <w:sz w:val="23"/>
              </w:rPr>
              <w:t> </w:t>
            </w:r>
            <w:r>
              <w:rPr>
                <w:sz w:val="23"/>
              </w:rPr>
              <w:t>material</w:t>
            </w:r>
            <w:r>
              <w:rPr>
                <w:spacing w:val="-1"/>
                <w:sz w:val="23"/>
              </w:rPr>
              <w:t> </w:t>
            </w:r>
            <w:r>
              <w:rPr>
                <w:sz w:val="23"/>
              </w:rPr>
              <w:t>is</w:t>
            </w:r>
            <w:r>
              <w:rPr>
                <w:spacing w:val="-3"/>
                <w:sz w:val="23"/>
              </w:rPr>
              <w:t> </w:t>
            </w:r>
            <w:r>
              <w:rPr>
                <w:sz w:val="23"/>
              </w:rPr>
              <w:t>in</w:t>
            </w:r>
            <w:r>
              <w:rPr>
                <w:spacing w:val="-5"/>
                <w:sz w:val="23"/>
              </w:rPr>
              <w:t> </w:t>
            </w:r>
            <w:r>
              <w:rPr>
                <w:sz w:val="23"/>
              </w:rPr>
              <w:t>poor</w:t>
            </w:r>
            <w:r>
              <w:rPr>
                <w:spacing w:val="-2"/>
                <w:sz w:val="23"/>
              </w:rPr>
              <w:t> </w:t>
            </w:r>
            <w:r>
              <w:rPr>
                <w:sz w:val="23"/>
              </w:rPr>
              <w:t>condition</w:t>
            </w:r>
            <w:r>
              <w:rPr>
                <w:spacing w:val="-4"/>
                <w:sz w:val="23"/>
              </w:rPr>
              <w:t> </w:t>
            </w:r>
            <w:r>
              <w:rPr>
                <w:sz w:val="23"/>
              </w:rPr>
              <w:t>or</w:t>
            </w:r>
            <w:r>
              <w:rPr>
                <w:spacing w:val="-2"/>
                <w:sz w:val="23"/>
              </w:rPr>
              <w:t> </w:t>
            </w:r>
            <w:r>
              <w:rPr>
                <w:sz w:val="23"/>
              </w:rPr>
              <w:t>has holes, and whether there is any obvious bowing of walls.</w:t>
            </w:r>
          </w:p>
        </w:tc>
      </w:tr>
      <w:tr>
        <w:trPr>
          <w:trHeight w:val="263" w:hRule="atLeast"/>
        </w:trPr>
        <w:tc>
          <w:tcPr>
            <w:tcW w:w="1436" w:type="dxa"/>
            <w:shd w:val="clear" w:color="auto" w:fill="E7E6E6"/>
          </w:tcPr>
          <w:p>
            <w:pPr>
              <w:pStyle w:val="TableParagraph"/>
              <w:spacing w:line="243" w:lineRule="exact"/>
              <w:ind w:left="108"/>
              <w:rPr>
                <w:b/>
                <w:sz w:val="23"/>
              </w:rPr>
            </w:pPr>
            <w:r>
              <w:rPr>
                <w:b/>
                <w:spacing w:val="-2"/>
                <w:sz w:val="23"/>
              </w:rPr>
              <w:t>Windows</w:t>
            </w:r>
          </w:p>
        </w:tc>
        <w:tc>
          <w:tcPr>
            <w:tcW w:w="11894" w:type="dxa"/>
          </w:tcPr>
          <w:p>
            <w:pPr>
              <w:pStyle w:val="TableParagraph"/>
              <w:spacing w:line="243" w:lineRule="exact"/>
              <w:ind w:left="107"/>
              <w:rPr>
                <w:sz w:val="23"/>
              </w:rPr>
            </w:pPr>
            <w:r>
              <w:rPr>
                <w:sz w:val="23"/>
              </w:rPr>
              <w:t>Examine</w:t>
            </w:r>
            <w:r>
              <w:rPr>
                <w:spacing w:val="-7"/>
                <w:sz w:val="23"/>
              </w:rPr>
              <w:t> </w:t>
            </w:r>
            <w:r>
              <w:rPr>
                <w:sz w:val="23"/>
              </w:rPr>
              <w:t>if</w:t>
            </w:r>
            <w:r>
              <w:rPr>
                <w:spacing w:val="-2"/>
                <w:sz w:val="23"/>
              </w:rPr>
              <w:t> </w:t>
            </w:r>
            <w:r>
              <w:rPr>
                <w:sz w:val="23"/>
              </w:rPr>
              <w:t>any</w:t>
            </w:r>
            <w:r>
              <w:rPr>
                <w:spacing w:val="-3"/>
                <w:sz w:val="23"/>
              </w:rPr>
              <w:t> </w:t>
            </w:r>
            <w:r>
              <w:rPr>
                <w:sz w:val="23"/>
              </w:rPr>
              <w:t>windows</w:t>
            </w:r>
            <w:r>
              <w:rPr>
                <w:spacing w:val="-2"/>
                <w:sz w:val="23"/>
              </w:rPr>
              <w:t> </w:t>
            </w:r>
            <w:r>
              <w:rPr>
                <w:sz w:val="23"/>
              </w:rPr>
              <w:t>are</w:t>
            </w:r>
            <w:r>
              <w:rPr>
                <w:spacing w:val="-5"/>
                <w:sz w:val="23"/>
              </w:rPr>
              <w:t> </w:t>
            </w:r>
            <w:r>
              <w:rPr>
                <w:sz w:val="23"/>
              </w:rPr>
              <w:t>broken</w:t>
            </w:r>
            <w:r>
              <w:rPr>
                <w:spacing w:val="-2"/>
                <w:sz w:val="23"/>
              </w:rPr>
              <w:t> </w:t>
            </w:r>
            <w:r>
              <w:rPr>
                <w:sz w:val="23"/>
              </w:rPr>
              <w:t>or</w:t>
            </w:r>
            <w:r>
              <w:rPr>
                <w:spacing w:val="-3"/>
                <w:sz w:val="23"/>
              </w:rPr>
              <w:t> </w:t>
            </w:r>
            <w:r>
              <w:rPr>
                <w:sz w:val="23"/>
              </w:rPr>
              <w:t>cracked.</w:t>
            </w:r>
            <w:r>
              <w:rPr>
                <w:spacing w:val="-2"/>
                <w:sz w:val="23"/>
              </w:rPr>
              <w:t> </w:t>
            </w:r>
            <w:r>
              <w:rPr>
                <w:sz w:val="23"/>
              </w:rPr>
              <w:t>Note</w:t>
            </w:r>
            <w:r>
              <w:rPr>
                <w:spacing w:val="-4"/>
                <w:sz w:val="23"/>
              </w:rPr>
              <w:t> </w:t>
            </w:r>
            <w:r>
              <w:rPr>
                <w:sz w:val="23"/>
              </w:rPr>
              <w:t>if</w:t>
            </w:r>
            <w:r>
              <w:rPr>
                <w:spacing w:val="-2"/>
                <w:sz w:val="23"/>
              </w:rPr>
              <w:t> </w:t>
            </w:r>
            <w:r>
              <w:rPr>
                <w:sz w:val="23"/>
              </w:rPr>
              <w:t>all</w:t>
            </w:r>
            <w:r>
              <w:rPr>
                <w:spacing w:val="-3"/>
                <w:sz w:val="23"/>
              </w:rPr>
              <w:t> </w:t>
            </w:r>
            <w:r>
              <w:rPr>
                <w:sz w:val="23"/>
              </w:rPr>
              <w:t>or</w:t>
            </w:r>
            <w:r>
              <w:rPr>
                <w:spacing w:val="-3"/>
                <w:sz w:val="23"/>
              </w:rPr>
              <w:t> </w:t>
            </w:r>
            <w:r>
              <w:rPr>
                <w:sz w:val="23"/>
              </w:rPr>
              <w:t>some</w:t>
            </w:r>
            <w:r>
              <w:rPr>
                <w:spacing w:val="-4"/>
                <w:sz w:val="23"/>
              </w:rPr>
              <w:t> </w:t>
            </w:r>
            <w:r>
              <w:rPr>
                <w:sz w:val="23"/>
              </w:rPr>
              <w:t>of</w:t>
            </w:r>
            <w:r>
              <w:rPr>
                <w:spacing w:val="-3"/>
                <w:sz w:val="23"/>
              </w:rPr>
              <w:t> </w:t>
            </w:r>
            <w:r>
              <w:rPr>
                <w:sz w:val="23"/>
              </w:rPr>
              <w:t>the</w:t>
            </w:r>
            <w:r>
              <w:rPr>
                <w:spacing w:val="-2"/>
                <w:sz w:val="23"/>
              </w:rPr>
              <w:t> </w:t>
            </w:r>
            <w:r>
              <w:rPr>
                <w:sz w:val="23"/>
              </w:rPr>
              <w:t>windows</w:t>
            </w:r>
            <w:r>
              <w:rPr>
                <w:spacing w:val="-3"/>
                <w:sz w:val="23"/>
              </w:rPr>
              <w:t> </w:t>
            </w:r>
            <w:r>
              <w:rPr>
                <w:sz w:val="23"/>
              </w:rPr>
              <w:t>are</w:t>
            </w:r>
            <w:r>
              <w:rPr>
                <w:spacing w:val="-4"/>
                <w:sz w:val="23"/>
              </w:rPr>
              <w:t> </w:t>
            </w:r>
            <w:r>
              <w:rPr>
                <w:sz w:val="23"/>
              </w:rPr>
              <w:t>boarded</w:t>
            </w:r>
            <w:r>
              <w:rPr>
                <w:spacing w:val="-2"/>
                <w:sz w:val="23"/>
              </w:rPr>
              <w:t> </w:t>
            </w:r>
            <w:r>
              <w:rPr>
                <w:spacing w:val="-5"/>
                <w:sz w:val="23"/>
              </w:rPr>
              <w:t>up.</w:t>
            </w:r>
          </w:p>
        </w:tc>
      </w:tr>
      <w:tr>
        <w:trPr>
          <w:trHeight w:val="263" w:hRule="atLeast"/>
        </w:trPr>
        <w:tc>
          <w:tcPr>
            <w:tcW w:w="1436" w:type="dxa"/>
            <w:shd w:val="clear" w:color="auto" w:fill="E7E6E6"/>
          </w:tcPr>
          <w:p>
            <w:pPr>
              <w:pStyle w:val="TableParagraph"/>
              <w:spacing w:line="243" w:lineRule="exact"/>
              <w:ind w:left="108"/>
              <w:rPr>
                <w:b/>
                <w:sz w:val="23"/>
              </w:rPr>
            </w:pPr>
            <w:r>
              <w:rPr>
                <w:b/>
                <w:spacing w:val="-2"/>
                <w:sz w:val="23"/>
              </w:rPr>
              <w:t>Doors</w:t>
            </w:r>
          </w:p>
        </w:tc>
        <w:tc>
          <w:tcPr>
            <w:tcW w:w="11894" w:type="dxa"/>
          </w:tcPr>
          <w:p>
            <w:pPr>
              <w:pStyle w:val="TableParagraph"/>
              <w:spacing w:line="243" w:lineRule="exact"/>
              <w:ind w:left="107"/>
              <w:rPr>
                <w:sz w:val="23"/>
              </w:rPr>
            </w:pPr>
            <w:r>
              <w:rPr>
                <w:sz w:val="23"/>
              </w:rPr>
              <w:t>Examine</w:t>
            </w:r>
            <w:r>
              <w:rPr>
                <w:spacing w:val="-7"/>
                <w:sz w:val="23"/>
              </w:rPr>
              <w:t> </w:t>
            </w:r>
            <w:r>
              <w:rPr>
                <w:sz w:val="23"/>
              </w:rPr>
              <w:t>whether</w:t>
            </w:r>
            <w:r>
              <w:rPr>
                <w:spacing w:val="-2"/>
                <w:sz w:val="23"/>
              </w:rPr>
              <w:t> </w:t>
            </w:r>
            <w:r>
              <w:rPr>
                <w:sz w:val="23"/>
              </w:rPr>
              <w:t>any</w:t>
            </w:r>
            <w:r>
              <w:rPr>
                <w:spacing w:val="-3"/>
                <w:sz w:val="23"/>
              </w:rPr>
              <w:t> </w:t>
            </w:r>
            <w:r>
              <w:rPr>
                <w:sz w:val="23"/>
              </w:rPr>
              <w:t>door</w:t>
            </w:r>
            <w:r>
              <w:rPr>
                <w:spacing w:val="-5"/>
                <w:sz w:val="23"/>
              </w:rPr>
              <w:t> </w:t>
            </w:r>
            <w:r>
              <w:rPr>
                <w:sz w:val="23"/>
              </w:rPr>
              <w:t>has</w:t>
            </w:r>
            <w:r>
              <w:rPr>
                <w:spacing w:val="-3"/>
                <w:sz w:val="23"/>
              </w:rPr>
              <w:t> </w:t>
            </w:r>
            <w:r>
              <w:rPr>
                <w:sz w:val="23"/>
              </w:rPr>
              <w:t>been</w:t>
            </w:r>
            <w:r>
              <w:rPr>
                <w:spacing w:val="-4"/>
                <w:sz w:val="23"/>
              </w:rPr>
              <w:t> </w:t>
            </w:r>
            <w:r>
              <w:rPr>
                <w:sz w:val="23"/>
              </w:rPr>
              <w:t>tampered</w:t>
            </w:r>
            <w:r>
              <w:rPr>
                <w:spacing w:val="-5"/>
                <w:sz w:val="23"/>
              </w:rPr>
              <w:t> </w:t>
            </w:r>
            <w:r>
              <w:rPr>
                <w:sz w:val="23"/>
              </w:rPr>
              <w:t>with</w:t>
            </w:r>
            <w:r>
              <w:rPr>
                <w:spacing w:val="-2"/>
                <w:sz w:val="23"/>
              </w:rPr>
              <w:t> </w:t>
            </w:r>
            <w:r>
              <w:rPr>
                <w:sz w:val="23"/>
              </w:rPr>
              <w:t>or</w:t>
            </w:r>
            <w:r>
              <w:rPr>
                <w:spacing w:val="-3"/>
                <w:sz w:val="23"/>
              </w:rPr>
              <w:t> </w:t>
            </w:r>
            <w:r>
              <w:rPr>
                <w:sz w:val="23"/>
              </w:rPr>
              <w:t>kicked</w:t>
            </w:r>
            <w:r>
              <w:rPr>
                <w:spacing w:val="-2"/>
                <w:sz w:val="23"/>
              </w:rPr>
              <w:t> </w:t>
            </w:r>
            <w:r>
              <w:rPr>
                <w:sz w:val="23"/>
              </w:rPr>
              <w:t>in,</w:t>
            </w:r>
            <w:r>
              <w:rPr>
                <w:spacing w:val="-2"/>
                <w:sz w:val="23"/>
              </w:rPr>
              <w:t> </w:t>
            </w:r>
            <w:r>
              <w:rPr>
                <w:sz w:val="23"/>
              </w:rPr>
              <w:t>whether</w:t>
            </w:r>
            <w:r>
              <w:rPr>
                <w:spacing w:val="-3"/>
                <w:sz w:val="23"/>
              </w:rPr>
              <w:t> </w:t>
            </w:r>
            <w:r>
              <w:rPr>
                <w:sz w:val="23"/>
              </w:rPr>
              <w:t>the</w:t>
            </w:r>
            <w:r>
              <w:rPr>
                <w:spacing w:val="-1"/>
                <w:sz w:val="23"/>
              </w:rPr>
              <w:t> </w:t>
            </w:r>
            <w:r>
              <w:rPr>
                <w:sz w:val="23"/>
              </w:rPr>
              <w:t>door</w:t>
            </w:r>
            <w:r>
              <w:rPr>
                <w:spacing w:val="-3"/>
                <w:sz w:val="23"/>
              </w:rPr>
              <w:t> </w:t>
            </w:r>
            <w:r>
              <w:rPr>
                <w:sz w:val="23"/>
              </w:rPr>
              <w:t>is</w:t>
            </w:r>
            <w:r>
              <w:rPr>
                <w:spacing w:val="-5"/>
                <w:sz w:val="23"/>
              </w:rPr>
              <w:t> </w:t>
            </w:r>
            <w:r>
              <w:rPr>
                <w:sz w:val="23"/>
              </w:rPr>
              <w:t>no</w:t>
            </w:r>
            <w:r>
              <w:rPr>
                <w:spacing w:val="-3"/>
                <w:sz w:val="23"/>
              </w:rPr>
              <w:t> </w:t>
            </w:r>
            <w:r>
              <w:rPr>
                <w:sz w:val="23"/>
              </w:rPr>
              <w:t>longer useable</w:t>
            </w:r>
            <w:r>
              <w:rPr>
                <w:spacing w:val="-2"/>
                <w:sz w:val="23"/>
              </w:rPr>
              <w:t> </w:t>
            </w:r>
            <w:r>
              <w:rPr>
                <w:sz w:val="23"/>
              </w:rPr>
              <w:t>or</w:t>
            </w:r>
            <w:r>
              <w:rPr>
                <w:spacing w:val="-2"/>
                <w:sz w:val="23"/>
              </w:rPr>
              <w:t> functional.</w:t>
            </w:r>
          </w:p>
        </w:tc>
      </w:tr>
      <w:tr>
        <w:trPr>
          <w:trHeight w:val="527" w:hRule="atLeast"/>
        </w:trPr>
        <w:tc>
          <w:tcPr>
            <w:tcW w:w="1436" w:type="dxa"/>
            <w:shd w:val="clear" w:color="auto" w:fill="E7E6E6"/>
          </w:tcPr>
          <w:p>
            <w:pPr>
              <w:pStyle w:val="TableParagraph"/>
              <w:ind w:left="108"/>
              <w:rPr>
                <w:b/>
                <w:sz w:val="23"/>
              </w:rPr>
            </w:pPr>
            <w:r>
              <w:rPr>
                <w:b/>
                <w:spacing w:val="-2"/>
                <w:sz w:val="23"/>
              </w:rPr>
              <w:t>Porches</w:t>
            </w:r>
          </w:p>
        </w:tc>
        <w:tc>
          <w:tcPr>
            <w:tcW w:w="11894" w:type="dxa"/>
          </w:tcPr>
          <w:p>
            <w:pPr>
              <w:pStyle w:val="TableParagraph"/>
              <w:spacing w:line="260" w:lineRule="atLeast"/>
              <w:ind w:left="107" w:right="136"/>
              <w:rPr>
                <w:sz w:val="23"/>
              </w:rPr>
            </w:pPr>
            <w:r>
              <w:rPr>
                <w:sz w:val="23"/>
              </w:rPr>
              <w:t>If</w:t>
            </w:r>
            <w:r>
              <w:rPr>
                <w:spacing w:val="-2"/>
                <w:sz w:val="23"/>
              </w:rPr>
              <w:t> </w:t>
            </w:r>
            <w:r>
              <w:rPr>
                <w:sz w:val="23"/>
              </w:rPr>
              <w:t>applicable,</w:t>
            </w:r>
            <w:r>
              <w:rPr>
                <w:spacing w:val="-2"/>
                <w:sz w:val="23"/>
              </w:rPr>
              <w:t> </w:t>
            </w:r>
            <w:r>
              <w:rPr>
                <w:sz w:val="23"/>
              </w:rPr>
              <w:t>assess</w:t>
            </w:r>
            <w:r>
              <w:rPr>
                <w:spacing w:val="-3"/>
                <w:sz w:val="23"/>
              </w:rPr>
              <w:t> </w:t>
            </w:r>
            <w:r>
              <w:rPr>
                <w:sz w:val="23"/>
              </w:rPr>
              <w:t>whether</w:t>
            </w:r>
            <w:r>
              <w:rPr>
                <w:spacing w:val="-4"/>
                <w:sz w:val="23"/>
              </w:rPr>
              <w:t> </w:t>
            </w:r>
            <w:r>
              <w:rPr>
                <w:sz w:val="23"/>
              </w:rPr>
              <w:t>the</w:t>
            </w:r>
            <w:r>
              <w:rPr>
                <w:spacing w:val="-2"/>
                <w:sz w:val="23"/>
              </w:rPr>
              <w:t> </w:t>
            </w:r>
            <w:r>
              <w:rPr>
                <w:sz w:val="23"/>
              </w:rPr>
              <w:t>home</w:t>
            </w:r>
            <w:r>
              <w:rPr>
                <w:spacing w:val="-3"/>
                <w:sz w:val="23"/>
              </w:rPr>
              <w:t> </w:t>
            </w:r>
            <w:r>
              <w:rPr>
                <w:sz w:val="23"/>
              </w:rPr>
              <w:t>has</w:t>
            </w:r>
            <w:r>
              <w:rPr>
                <w:spacing w:val="-2"/>
                <w:sz w:val="23"/>
              </w:rPr>
              <w:t> </w:t>
            </w:r>
            <w:r>
              <w:rPr>
                <w:sz w:val="23"/>
              </w:rPr>
              <w:t>a</w:t>
            </w:r>
            <w:r>
              <w:rPr>
                <w:spacing w:val="-2"/>
                <w:sz w:val="23"/>
              </w:rPr>
              <w:t> </w:t>
            </w:r>
            <w:r>
              <w:rPr>
                <w:sz w:val="23"/>
              </w:rPr>
              <w:t>sagging</w:t>
            </w:r>
            <w:r>
              <w:rPr>
                <w:spacing w:val="-1"/>
                <w:sz w:val="23"/>
              </w:rPr>
              <w:t> </w:t>
            </w:r>
            <w:r>
              <w:rPr>
                <w:sz w:val="23"/>
              </w:rPr>
              <w:t>floor,</w:t>
            </w:r>
            <w:r>
              <w:rPr>
                <w:spacing w:val="-2"/>
                <w:sz w:val="23"/>
              </w:rPr>
              <w:t> </w:t>
            </w:r>
            <w:r>
              <w:rPr>
                <w:sz w:val="23"/>
              </w:rPr>
              <w:t>or</w:t>
            </w:r>
            <w:r>
              <w:rPr>
                <w:spacing w:val="-2"/>
                <w:sz w:val="23"/>
              </w:rPr>
              <w:t> </w:t>
            </w:r>
            <w:r>
              <w:rPr>
                <w:sz w:val="23"/>
              </w:rPr>
              <w:t>a</w:t>
            </w:r>
            <w:r>
              <w:rPr>
                <w:spacing w:val="-2"/>
                <w:sz w:val="23"/>
              </w:rPr>
              <w:t> </w:t>
            </w:r>
            <w:r>
              <w:rPr>
                <w:sz w:val="23"/>
              </w:rPr>
              <w:t>porch</w:t>
            </w:r>
            <w:r>
              <w:rPr>
                <w:spacing w:val="-3"/>
                <w:sz w:val="23"/>
              </w:rPr>
              <w:t> </w:t>
            </w:r>
            <w:r>
              <w:rPr>
                <w:sz w:val="23"/>
              </w:rPr>
              <w:t>that</w:t>
            </w:r>
            <w:r>
              <w:rPr>
                <w:spacing w:val="-3"/>
                <w:sz w:val="23"/>
              </w:rPr>
              <w:t> </w:t>
            </w:r>
            <w:r>
              <w:rPr>
                <w:sz w:val="23"/>
              </w:rPr>
              <w:t>is</w:t>
            </w:r>
            <w:r>
              <w:rPr>
                <w:spacing w:val="-2"/>
                <w:sz w:val="23"/>
              </w:rPr>
              <w:t> </w:t>
            </w:r>
            <w:r>
              <w:rPr>
                <w:sz w:val="23"/>
              </w:rPr>
              <w:t>pulling</w:t>
            </w:r>
            <w:r>
              <w:rPr>
                <w:spacing w:val="-2"/>
                <w:sz w:val="23"/>
              </w:rPr>
              <w:t> </w:t>
            </w:r>
            <w:r>
              <w:rPr>
                <w:sz w:val="23"/>
              </w:rPr>
              <w:t>away</w:t>
            </w:r>
            <w:r>
              <w:rPr>
                <w:spacing w:val="-2"/>
                <w:sz w:val="23"/>
              </w:rPr>
              <w:t> </w:t>
            </w:r>
            <w:r>
              <w:rPr>
                <w:sz w:val="23"/>
              </w:rPr>
              <w:t>from</w:t>
            </w:r>
            <w:r>
              <w:rPr>
                <w:spacing w:val="-2"/>
                <w:sz w:val="23"/>
              </w:rPr>
              <w:t> </w:t>
            </w:r>
            <w:r>
              <w:rPr>
                <w:sz w:val="23"/>
              </w:rPr>
              <w:t>the</w:t>
            </w:r>
            <w:r>
              <w:rPr>
                <w:spacing w:val="-2"/>
                <w:sz w:val="23"/>
              </w:rPr>
              <w:t> </w:t>
            </w:r>
            <w:r>
              <w:rPr>
                <w:sz w:val="23"/>
              </w:rPr>
              <w:t>rest</w:t>
            </w:r>
            <w:r>
              <w:rPr>
                <w:spacing w:val="-3"/>
                <w:sz w:val="23"/>
              </w:rPr>
              <w:t> </w:t>
            </w:r>
            <w:r>
              <w:rPr>
                <w:sz w:val="23"/>
              </w:rPr>
              <w:t>of</w:t>
            </w:r>
            <w:r>
              <w:rPr>
                <w:spacing w:val="-2"/>
                <w:sz w:val="23"/>
              </w:rPr>
              <w:t> </w:t>
            </w:r>
            <w:r>
              <w:rPr>
                <w:sz w:val="23"/>
              </w:rPr>
              <w:t>the</w:t>
            </w:r>
            <w:r>
              <w:rPr>
                <w:spacing w:val="-2"/>
                <w:sz w:val="23"/>
              </w:rPr>
              <w:t> </w:t>
            </w:r>
            <w:r>
              <w:rPr>
                <w:sz w:val="23"/>
              </w:rPr>
              <w:t>structure. Examine the condition of steps and handrails.</w:t>
            </w:r>
          </w:p>
        </w:tc>
      </w:tr>
      <w:tr>
        <w:trPr>
          <w:trHeight w:val="266" w:hRule="atLeast"/>
        </w:trPr>
        <w:tc>
          <w:tcPr>
            <w:tcW w:w="1436" w:type="dxa"/>
            <w:shd w:val="clear" w:color="auto" w:fill="E7E6E6"/>
          </w:tcPr>
          <w:p>
            <w:pPr>
              <w:pStyle w:val="TableParagraph"/>
              <w:spacing w:line="243" w:lineRule="exact" w:before="2"/>
              <w:ind w:left="108"/>
              <w:rPr>
                <w:b/>
                <w:sz w:val="23"/>
              </w:rPr>
            </w:pPr>
            <w:r>
              <w:rPr>
                <w:b/>
                <w:spacing w:val="-2"/>
                <w:sz w:val="23"/>
              </w:rPr>
              <w:t>Foundation</w:t>
            </w:r>
          </w:p>
        </w:tc>
        <w:tc>
          <w:tcPr>
            <w:tcW w:w="11894" w:type="dxa"/>
          </w:tcPr>
          <w:p>
            <w:pPr>
              <w:pStyle w:val="TableParagraph"/>
              <w:spacing w:line="243" w:lineRule="exact" w:before="2"/>
              <w:ind w:left="107"/>
              <w:rPr>
                <w:sz w:val="23"/>
              </w:rPr>
            </w:pPr>
            <w:r>
              <w:rPr>
                <w:sz w:val="23"/>
              </w:rPr>
              <w:t>Check</w:t>
            </w:r>
            <w:r>
              <w:rPr>
                <w:spacing w:val="-4"/>
                <w:sz w:val="23"/>
              </w:rPr>
              <w:t> </w:t>
            </w:r>
            <w:r>
              <w:rPr>
                <w:sz w:val="23"/>
              </w:rPr>
              <w:t>for</w:t>
            </w:r>
            <w:r>
              <w:rPr>
                <w:spacing w:val="-2"/>
                <w:sz w:val="23"/>
              </w:rPr>
              <w:t> </w:t>
            </w:r>
            <w:r>
              <w:rPr>
                <w:sz w:val="23"/>
              </w:rPr>
              <w:t>any</w:t>
            </w:r>
            <w:r>
              <w:rPr>
                <w:spacing w:val="-2"/>
                <w:sz w:val="23"/>
              </w:rPr>
              <w:t> </w:t>
            </w:r>
            <w:r>
              <w:rPr>
                <w:sz w:val="23"/>
              </w:rPr>
              <w:t>visible</w:t>
            </w:r>
            <w:r>
              <w:rPr>
                <w:spacing w:val="-2"/>
                <w:sz w:val="23"/>
              </w:rPr>
              <w:t> </w:t>
            </w:r>
            <w:r>
              <w:rPr>
                <w:sz w:val="23"/>
              </w:rPr>
              <w:t>cracks</w:t>
            </w:r>
            <w:r>
              <w:rPr>
                <w:spacing w:val="-3"/>
                <w:sz w:val="23"/>
              </w:rPr>
              <w:t> </w:t>
            </w:r>
            <w:r>
              <w:rPr>
                <w:sz w:val="23"/>
              </w:rPr>
              <w:t>or</w:t>
            </w:r>
            <w:r>
              <w:rPr>
                <w:spacing w:val="-2"/>
                <w:sz w:val="23"/>
              </w:rPr>
              <w:t> </w:t>
            </w:r>
            <w:r>
              <w:rPr>
                <w:sz w:val="23"/>
              </w:rPr>
              <w:t>holes</w:t>
            </w:r>
            <w:r>
              <w:rPr>
                <w:spacing w:val="-1"/>
                <w:sz w:val="23"/>
              </w:rPr>
              <w:t> </w:t>
            </w:r>
            <w:r>
              <w:rPr>
                <w:sz w:val="23"/>
              </w:rPr>
              <w:t>in</w:t>
            </w:r>
            <w:r>
              <w:rPr>
                <w:spacing w:val="-4"/>
                <w:sz w:val="23"/>
              </w:rPr>
              <w:t> </w:t>
            </w:r>
            <w:r>
              <w:rPr>
                <w:sz w:val="23"/>
              </w:rPr>
              <w:t>the</w:t>
            </w:r>
            <w:r>
              <w:rPr>
                <w:spacing w:val="-3"/>
                <w:sz w:val="23"/>
              </w:rPr>
              <w:t> </w:t>
            </w:r>
            <w:r>
              <w:rPr>
                <w:spacing w:val="-2"/>
                <w:sz w:val="23"/>
              </w:rPr>
              <w:t>foundation.</w:t>
            </w:r>
          </w:p>
        </w:tc>
      </w:tr>
      <w:tr>
        <w:trPr>
          <w:trHeight w:val="527" w:hRule="atLeast"/>
        </w:trPr>
        <w:tc>
          <w:tcPr>
            <w:tcW w:w="1436" w:type="dxa"/>
            <w:shd w:val="clear" w:color="auto" w:fill="E7E6E6"/>
          </w:tcPr>
          <w:p>
            <w:pPr>
              <w:pStyle w:val="TableParagraph"/>
              <w:spacing w:line="260" w:lineRule="atLeast"/>
              <w:ind w:left="108"/>
              <w:rPr>
                <w:b/>
                <w:sz w:val="23"/>
              </w:rPr>
            </w:pPr>
            <w:r>
              <w:rPr>
                <w:b/>
                <w:spacing w:val="-2"/>
                <w:sz w:val="23"/>
              </w:rPr>
              <w:t>General Maintenance</w:t>
            </w:r>
          </w:p>
        </w:tc>
        <w:tc>
          <w:tcPr>
            <w:tcW w:w="11894" w:type="dxa"/>
          </w:tcPr>
          <w:p>
            <w:pPr>
              <w:pStyle w:val="TableParagraph"/>
              <w:spacing w:line="260" w:lineRule="atLeast"/>
              <w:ind w:left="107" w:right="136"/>
              <w:rPr>
                <w:sz w:val="23"/>
              </w:rPr>
            </w:pPr>
            <w:r>
              <w:rPr>
                <w:sz w:val="23"/>
              </w:rPr>
              <w:t>Check</w:t>
            </w:r>
            <w:r>
              <w:rPr>
                <w:spacing w:val="-3"/>
                <w:sz w:val="23"/>
              </w:rPr>
              <w:t> </w:t>
            </w:r>
            <w:r>
              <w:rPr>
                <w:sz w:val="23"/>
              </w:rPr>
              <w:t>for</w:t>
            </w:r>
            <w:r>
              <w:rPr>
                <w:spacing w:val="-1"/>
                <w:sz w:val="23"/>
              </w:rPr>
              <w:t> </w:t>
            </w:r>
            <w:r>
              <w:rPr>
                <w:sz w:val="23"/>
              </w:rPr>
              <w:t>any</w:t>
            </w:r>
            <w:r>
              <w:rPr>
                <w:spacing w:val="-4"/>
                <w:sz w:val="23"/>
              </w:rPr>
              <w:t> </w:t>
            </w:r>
            <w:r>
              <w:rPr>
                <w:sz w:val="23"/>
              </w:rPr>
              <w:t>accumulated</w:t>
            </w:r>
            <w:r>
              <w:rPr>
                <w:spacing w:val="-1"/>
                <w:sz w:val="23"/>
              </w:rPr>
              <w:t> </w:t>
            </w:r>
            <w:r>
              <w:rPr>
                <w:sz w:val="23"/>
              </w:rPr>
              <w:t>trash,</w:t>
            </w:r>
            <w:r>
              <w:rPr>
                <w:spacing w:val="-1"/>
                <w:sz w:val="23"/>
              </w:rPr>
              <w:t> </w:t>
            </w:r>
            <w:r>
              <w:rPr>
                <w:sz w:val="23"/>
              </w:rPr>
              <w:t>inoperable vehicles,</w:t>
            </w:r>
            <w:r>
              <w:rPr>
                <w:spacing w:val="-1"/>
                <w:sz w:val="23"/>
              </w:rPr>
              <w:t> </w:t>
            </w:r>
            <w:r>
              <w:rPr>
                <w:sz w:val="23"/>
              </w:rPr>
              <w:t>boats</w:t>
            </w:r>
            <w:r>
              <w:rPr>
                <w:spacing w:val="-1"/>
                <w:sz w:val="23"/>
              </w:rPr>
              <w:t> </w:t>
            </w:r>
            <w:r>
              <w:rPr>
                <w:sz w:val="23"/>
              </w:rPr>
              <w:t>or</w:t>
            </w:r>
            <w:r>
              <w:rPr>
                <w:spacing w:val="-1"/>
                <w:sz w:val="23"/>
              </w:rPr>
              <w:t> </w:t>
            </w:r>
            <w:r>
              <w:rPr>
                <w:sz w:val="23"/>
              </w:rPr>
              <w:t>RVs</w:t>
            </w:r>
            <w:r>
              <w:rPr>
                <w:spacing w:val="-4"/>
                <w:sz w:val="23"/>
              </w:rPr>
              <w:t> </w:t>
            </w:r>
            <w:r>
              <w:rPr>
                <w:sz w:val="23"/>
              </w:rPr>
              <w:t>in</w:t>
            </w:r>
            <w:r>
              <w:rPr>
                <w:spacing w:val="-1"/>
                <w:sz w:val="23"/>
              </w:rPr>
              <w:t> </w:t>
            </w:r>
            <w:r>
              <w:rPr>
                <w:sz w:val="23"/>
              </w:rPr>
              <w:t>excess</w:t>
            </w:r>
            <w:r>
              <w:rPr>
                <w:spacing w:val="-3"/>
                <w:sz w:val="23"/>
              </w:rPr>
              <w:t> </w:t>
            </w:r>
            <w:r>
              <w:rPr>
                <w:sz w:val="23"/>
              </w:rPr>
              <w:t>of</w:t>
            </w:r>
            <w:r>
              <w:rPr>
                <w:spacing w:val="-1"/>
                <w:sz w:val="23"/>
              </w:rPr>
              <w:t> </w:t>
            </w:r>
            <w:r>
              <w:rPr>
                <w:sz w:val="23"/>
              </w:rPr>
              <w:t>what</w:t>
            </w:r>
            <w:r>
              <w:rPr>
                <w:spacing w:val="-3"/>
                <w:sz w:val="23"/>
              </w:rPr>
              <w:t> </w:t>
            </w:r>
            <w:r>
              <w:rPr>
                <w:sz w:val="23"/>
              </w:rPr>
              <w:t>is</w:t>
            </w:r>
            <w:r>
              <w:rPr>
                <w:spacing w:val="-2"/>
                <w:sz w:val="23"/>
              </w:rPr>
              <w:t> </w:t>
            </w:r>
            <w:r>
              <w:rPr>
                <w:sz w:val="23"/>
              </w:rPr>
              <w:t>allowed</w:t>
            </w:r>
            <w:r>
              <w:rPr>
                <w:spacing w:val="-3"/>
                <w:sz w:val="23"/>
              </w:rPr>
              <w:t> </w:t>
            </w:r>
            <w:r>
              <w:rPr>
                <w:sz w:val="23"/>
              </w:rPr>
              <w:t>by</w:t>
            </w:r>
            <w:r>
              <w:rPr>
                <w:spacing w:val="-2"/>
                <w:sz w:val="23"/>
              </w:rPr>
              <w:t> </w:t>
            </w:r>
            <w:r>
              <w:rPr>
                <w:sz w:val="23"/>
              </w:rPr>
              <w:t>code,</w:t>
            </w:r>
            <w:r>
              <w:rPr>
                <w:spacing w:val="-3"/>
                <w:sz w:val="23"/>
              </w:rPr>
              <w:t> </w:t>
            </w:r>
            <w:r>
              <w:rPr>
                <w:sz w:val="23"/>
              </w:rPr>
              <w:t>fences</w:t>
            </w:r>
            <w:r>
              <w:rPr>
                <w:spacing w:val="-1"/>
                <w:sz w:val="23"/>
              </w:rPr>
              <w:t> </w:t>
            </w:r>
            <w:r>
              <w:rPr>
                <w:sz w:val="23"/>
              </w:rPr>
              <w:t>that</w:t>
            </w:r>
            <w:r>
              <w:rPr>
                <w:spacing w:val="-1"/>
                <w:sz w:val="23"/>
              </w:rPr>
              <w:t> </w:t>
            </w:r>
            <w:r>
              <w:rPr>
                <w:sz w:val="23"/>
              </w:rPr>
              <w:t>are</w:t>
            </w:r>
            <w:r>
              <w:rPr>
                <w:spacing w:val="-3"/>
                <w:sz w:val="23"/>
              </w:rPr>
              <w:t> </w:t>
            </w:r>
            <w:r>
              <w:rPr>
                <w:sz w:val="23"/>
              </w:rPr>
              <w:t>learning</w:t>
            </w:r>
            <w:r>
              <w:rPr>
                <w:spacing w:val="-1"/>
                <w:sz w:val="23"/>
              </w:rPr>
              <w:t> </w:t>
            </w:r>
            <w:r>
              <w:rPr>
                <w:sz w:val="23"/>
              </w:rPr>
              <w:t>or missing in sections, vegetation or weed overgrowth, dangerous trees or limbs, unpermitted animals, etc.</w:t>
            </w:r>
          </w:p>
        </w:tc>
      </w:tr>
    </w:tbl>
    <w:p>
      <w:pPr>
        <w:spacing w:after="0" w:line="260" w:lineRule="atLeast"/>
        <w:rPr>
          <w:sz w:val="23"/>
        </w:rPr>
        <w:sectPr>
          <w:type w:val="continuous"/>
          <w:pgSz w:w="15840" w:h="12740" w:orient="landscape"/>
          <w:pgMar w:top="1420" w:bottom="280" w:left="1160" w:right="1120"/>
        </w:sectPr>
      </w:pPr>
    </w:p>
    <w:p>
      <w:pPr>
        <w:pStyle w:val="BodyText"/>
        <w:rPr>
          <w:sz w:val="3"/>
        </w:rPr>
      </w:pPr>
      <w:r>
        <w:rPr/>
        <w:pict>
          <v:group style="position:absolute;margin-left:187.449997pt;margin-top:375.445007pt;width:532.3pt;height:145.85pt;mso-position-horizontal-relative:page;mso-position-vertical-relative:page;z-index:-15861248" id="docshapegroup1" coordorigin="3749,7509" coordsize="10646,2917">
            <v:shape style="position:absolute;left:3749;top:7508;width:3879;height:2917" type="#_x0000_t75" id="docshape2" alt="A picture containing outdoor, building, house, porch  Description automatically generated " stroked="false">
              <v:imagedata r:id="rId6" o:title=""/>
            </v:shape>
            <v:shape style="position:absolute;left:7315;top:7583;width:4104;height:2842" type="#_x0000_t75" id="docshape3" alt="A picture containing outdoor, tree, grass, house  Description automatically generated " stroked="false">
              <v:imagedata r:id="rId7" o:title=""/>
            </v:shape>
            <v:shape style="position:absolute;left:10911;top:7551;width:3484;height:2872" type="#_x0000_t75" id="docshape4" alt="A grey house with a chimney  Description automatically generated with low confidence " stroked="false">
              <v:imagedata r:id="rId8" o:title=""/>
            </v:shape>
            <w10:wrap type="none"/>
          </v:group>
        </w:pict>
      </w:r>
    </w:p>
    <w:tbl>
      <w:tblPr>
        <w:tblW w:w="0" w:type="auto"/>
        <w:jc w:val="left"/>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21"/>
        <w:gridCol w:w="10731"/>
      </w:tblGrid>
      <w:tr>
        <w:trPr>
          <w:trHeight w:val="700" w:hRule="atLeast"/>
        </w:trPr>
        <w:tc>
          <w:tcPr>
            <w:tcW w:w="12952" w:type="dxa"/>
            <w:gridSpan w:val="2"/>
            <w:tcBorders>
              <w:left w:val="single" w:sz="24" w:space="0" w:color="000000"/>
              <w:right w:val="single" w:sz="24" w:space="0" w:color="000000"/>
            </w:tcBorders>
            <w:shd w:val="clear" w:color="auto" w:fill="006FC0"/>
          </w:tcPr>
          <w:p>
            <w:pPr>
              <w:pStyle w:val="TableParagraph"/>
              <w:spacing w:before="1"/>
              <w:ind w:left="3594" w:right="3535"/>
              <w:jc w:val="center"/>
              <w:rPr>
                <w:rFonts w:ascii="Arial Black"/>
                <w:sz w:val="28"/>
              </w:rPr>
            </w:pPr>
            <w:r>
              <w:rPr>
                <w:rFonts w:ascii="Arial Black"/>
                <w:color w:val="FFFFFF"/>
                <w:sz w:val="28"/>
              </w:rPr>
              <w:t>HOUSING</w:t>
            </w:r>
            <w:r>
              <w:rPr>
                <w:rFonts w:ascii="Arial Black"/>
                <w:color w:val="FFFFFF"/>
                <w:spacing w:val="-9"/>
                <w:sz w:val="28"/>
              </w:rPr>
              <w:t> </w:t>
            </w:r>
            <w:r>
              <w:rPr>
                <w:rFonts w:ascii="Arial Black"/>
                <w:color w:val="FFFFFF"/>
                <w:sz w:val="28"/>
              </w:rPr>
              <w:t>CONDITION</w:t>
            </w:r>
            <w:r>
              <w:rPr>
                <w:rFonts w:ascii="Arial Black"/>
                <w:color w:val="FFFFFF"/>
                <w:spacing w:val="-6"/>
                <w:sz w:val="28"/>
              </w:rPr>
              <w:t> </w:t>
            </w:r>
            <w:r>
              <w:rPr>
                <w:rFonts w:ascii="Arial Black"/>
                <w:color w:val="FFFFFF"/>
                <w:sz w:val="28"/>
              </w:rPr>
              <w:t>RATING</w:t>
            </w:r>
            <w:r>
              <w:rPr>
                <w:rFonts w:ascii="Arial Black"/>
                <w:color w:val="FFFFFF"/>
                <w:spacing w:val="-8"/>
                <w:sz w:val="28"/>
              </w:rPr>
              <w:t> </w:t>
            </w:r>
            <w:r>
              <w:rPr>
                <w:rFonts w:ascii="Arial Black"/>
                <w:color w:val="FFFFFF"/>
                <w:spacing w:val="-2"/>
                <w:sz w:val="28"/>
              </w:rPr>
              <w:t>GUIDE</w:t>
            </w:r>
          </w:p>
        </w:tc>
      </w:tr>
      <w:tr>
        <w:trPr>
          <w:trHeight w:val="321" w:hRule="atLeast"/>
        </w:trPr>
        <w:tc>
          <w:tcPr>
            <w:tcW w:w="2221" w:type="dxa"/>
            <w:tcBorders>
              <w:top w:val="nil"/>
              <w:left w:val="single" w:sz="24" w:space="0" w:color="000000"/>
              <w:bottom w:val="nil"/>
            </w:tcBorders>
            <w:shd w:val="clear" w:color="auto" w:fill="000000"/>
          </w:tcPr>
          <w:p>
            <w:pPr>
              <w:pStyle w:val="TableParagraph"/>
              <w:spacing w:line="296" w:lineRule="exact" w:before="5"/>
              <w:rPr>
                <w:rFonts w:ascii="Arial Black"/>
                <w:sz w:val="22"/>
              </w:rPr>
            </w:pPr>
            <w:r>
              <w:rPr>
                <w:rFonts w:ascii="Arial Black"/>
                <w:color w:val="FFFFFF"/>
                <w:spacing w:val="-2"/>
                <w:sz w:val="22"/>
              </w:rPr>
              <w:t>RATING</w:t>
            </w:r>
          </w:p>
        </w:tc>
        <w:tc>
          <w:tcPr>
            <w:tcW w:w="10731" w:type="dxa"/>
            <w:tcBorders>
              <w:top w:val="nil"/>
              <w:bottom w:val="nil"/>
              <w:right w:val="single" w:sz="24" w:space="0" w:color="000000"/>
            </w:tcBorders>
            <w:shd w:val="clear" w:color="auto" w:fill="000000"/>
          </w:tcPr>
          <w:p>
            <w:pPr>
              <w:pStyle w:val="TableParagraph"/>
              <w:spacing w:line="296" w:lineRule="exact" w:before="5"/>
              <w:ind w:left="130"/>
              <w:rPr>
                <w:rFonts w:ascii="Arial Black"/>
                <w:sz w:val="22"/>
              </w:rPr>
            </w:pPr>
            <w:r>
              <w:rPr>
                <w:rFonts w:ascii="Arial Black"/>
                <w:color w:val="FFFFFF"/>
                <w:sz w:val="22"/>
              </w:rPr>
              <w:t>DESCRIPTION</w:t>
            </w:r>
            <w:r>
              <w:rPr>
                <w:rFonts w:ascii="Arial Black"/>
                <w:color w:val="FFFFFF"/>
                <w:spacing w:val="-8"/>
                <w:sz w:val="22"/>
              </w:rPr>
              <w:t> </w:t>
            </w:r>
            <w:r>
              <w:rPr>
                <w:rFonts w:ascii="Arial Black"/>
                <w:color w:val="FFFFFF"/>
                <w:sz w:val="22"/>
              </w:rPr>
              <w:t>/</w:t>
            </w:r>
            <w:r>
              <w:rPr>
                <w:rFonts w:ascii="Arial Black"/>
                <w:color w:val="FFFFFF"/>
                <w:spacing w:val="-7"/>
                <w:sz w:val="22"/>
              </w:rPr>
              <w:t> </w:t>
            </w:r>
            <w:r>
              <w:rPr>
                <w:rFonts w:ascii="Arial Black"/>
                <w:color w:val="FFFFFF"/>
                <w:sz w:val="22"/>
              </w:rPr>
              <w:t>EXAMPLE</w:t>
            </w:r>
            <w:r>
              <w:rPr>
                <w:rFonts w:ascii="Arial Black"/>
                <w:color w:val="FFFFFF"/>
                <w:spacing w:val="-7"/>
                <w:sz w:val="22"/>
              </w:rPr>
              <w:t> </w:t>
            </w:r>
            <w:r>
              <w:rPr>
                <w:rFonts w:ascii="Arial Black"/>
                <w:color w:val="FFFFFF"/>
                <w:spacing w:val="-2"/>
                <w:sz w:val="22"/>
              </w:rPr>
              <w:t>PHOTOS</w:t>
            </w:r>
          </w:p>
        </w:tc>
      </w:tr>
      <w:tr>
        <w:trPr>
          <w:trHeight w:val="525" w:hRule="atLeast"/>
        </w:trPr>
        <w:tc>
          <w:tcPr>
            <w:tcW w:w="2221" w:type="dxa"/>
            <w:tcBorders>
              <w:left w:val="single" w:sz="24" w:space="0" w:color="000000"/>
            </w:tcBorders>
            <w:shd w:val="clear" w:color="auto" w:fill="D9D9D9"/>
          </w:tcPr>
          <w:p>
            <w:pPr>
              <w:pStyle w:val="TableParagraph"/>
              <w:spacing w:before="3"/>
              <w:rPr>
                <w:sz w:val="24"/>
              </w:rPr>
            </w:pPr>
            <w:r>
              <w:rPr>
                <w:w w:val="120"/>
                <w:sz w:val="24"/>
              </w:rPr>
              <w:t>A</w:t>
            </w:r>
            <w:r>
              <w:rPr>
                <w:spacing w:val="-4"/>
                <w:w w:val="120"/>
                <w:sz w:val="24"/>
              </w:rPr>
              <w:t> </w:t>
            </w:r>
            <w:r>
              <w:rPr>
                <w:w w:val="120"/>
                <w:sz w:val="24"/>
              </w:rPr>
              <w:t>-</w:t>
            </w:r>
            <w:r>
              <w:rPr>
                <w:spacing w:val="-3"/>
                <w:w w:val="120"/>
                <w:sz w:val="24"/>
              </w:rPr>
              <w:t> </w:t>
            </w:r>
            <w:r>
              <w:rPr>
                <w:spacing w:val="-2"/>
                <w:w w:val="120"/>
                <w:sz w:val="24"/>
              </w:rPr>
              <w:t>Excellent</w:t>
            </w:r>
          </w:p>
        </w:tc>
        <w:tc>
          <w:tcPr>
            <w:tcW w:w="10731" w:type="dxa"/>
            <w:tcBorders>
              <w:right w:val="single" w:sz="24" w:space="0" w:color="000000"/>
            </w:tcBorders>
            <w:shd w:val="clear" w:color="auto" w:fill="D9D9D9"/>
          </w:tcPr>
          <w:p>
            <w:pPr>
              <w:pStyle w:val="TableParagraph"/>
              <w:spacing w:before="2"/>
              <w:ind w:left="130"/>
              <w:rPr>
                <w:sz w:val="22"/>
              </w:rPr>
            </w:pPr>
            <w:r>
              <w:rPr>
                <w:w w:val="115"/>
                <w:sz w:val="22"/>
              </w:rPr>
              <w:t>Homes</w:t>
            </w:r>
            <w:r>
              <w:rPr>
                <w:spacing w:val="9"/>
                <w:w w:val="115"/>
                <w:sz w:val="22"/>
              </w:rPr>
              <w:t> </w:t>
            </w:r>
            <w:r>
              <w:rPr>
                <w:w w:val="115"/>
                <w:sz w:val="22"/>
              </w:rPr>
              <w:t>in</w:t>
            </w:r>
            <w:r>
              <w:rPr>
                <w:spacing w:val="10"/>
                <w:w w:val="115"/>
                <w:sz w:val="22"/>
              </w:rPr>
              <w:t> </w:t>
            </w:r>
            <w:r>
              <w:rPr>
                <w:w w:val="115"/>
                <w:sz w:val="22"/>
              </w:rPr>
              <w:t>excellent</w:t>
            </w:r>
            <w:r>
              <w:rPr>
                <w:spacing w:val="11"/>
                <w:w w:val="115"/>
                <w:sz w:val="22"/>
              </w:rPr>
              <w:t> </w:t>
            </w:r>
            <w:r>
              <w:rPr>
                <w:w w:val="115"/>
                <w:sz w:val="22"/>
              </w:rPr>
              <w:t>condition</w:t>
            </w:r>
            <w:r>
              <w:rPr>
                <w:spacing w:val="9"/>
                <w:w w:val="115"/>
                <w:sz w:val="22"/>
              </w:rPr>
              <w:t> </w:t>
            </w:r>
            <w:r>
              <w:rPr>
                <w:w w:val="115"/>
                <w:sz w:val="22"/>
              </w:rPr>
              <w:t>have</w:t>
            </w:r>
            <w:r>
              <w:rPr>
                <w:spacing w:val="10"/>
                <w:w w:val="115"/>
                <w:sz w:val="22"/>
              </w:rPr>
              <w:t> </w:t>
            </w:r>
            <w:r>
              <w:rPr>
                <w:w w:val="115"/>
                <w:sz w:val="22"/>
              </w:rPr>
              <w:t>solid</w:t>
            </w:r>
            <w:r>
              <w:rPr>
                <w:spacing w:val="8"/>
                <w:w w:val="115"/>
                <w:sz w:val="22"/>
              </w:rPr>
              <w:t> </w:t>
            </w:r>
            <w:r>
              <w:rPr>
                <w:w w:val="115"/>
                <w:sz w:val="22"/>
              </w:rPr>
              <w:t>roofs,</w:t>
            </w:r>
            <w:r>
              <w:rPr>
                <w:spacing w:val="11"/>
                <w:w w:val="115"/>
                <w:sz w:val="22"/>
              </w:rPr>
              <w:t> </w:t>
            </w:r>
            <w:r>
              <w:rPr>
                <w:w w:val="115"/>
                <w:sz w:val="22"/>
              </w:rPr>
              <w:t>foundations,</w:t>
            </w:r>
            <w:r>
              <w:rPr>
                <w:spacing w:val="8"/>
                <w:w w:val="115"/>
                <w:sz w:val="22"/>
              </w:rPr>
              <w:t> </w:t>
            </w:r>
            <w:r>
              <w:rPr>
                <w:w w:val="115"/>
                <w:sz w:val="22"/>
              </w:rPr>
              <w:t>and</w:t>
            </w:r>
            <w:r>
              <w:rPr>
                <w:spacing w:val="10"/>
                <w:w w:val="115"/>
                <w:sz w:val="22"/>
              </w:rPr>
              <w:t> </w:t>
            </w:r>
            <w:r>
              <w:rPr>
                <w:w w:val="115"/>
                <w:sz w:val="22"/>
              </w:rPr>
              <w:t>contribute</w:t>
            </w:r>
            <w:r>
              <w:rPr>
                <w:spacing w:val="9"/>
                <w:w w:val="115"/>
                <w:sz w:val="22"/>
              </w:rPr>
              <w:t> </w:t>
            </w:r>
            <w:r>
              <w:rPr>
                <w:w w:val="115"/>
                <w:sz w:val="22"/>
              </w:rPr>
              <w:t>positively</w:t>
            </w:r>
            <w:r>
              <w:rPr>
                <w:spacing w:val="6"/>
                <w:w w:val="115"/>
                <w:sz w:val="22"/>
              </w:rPr>
              <w:t> </w:t>
            </w:r>
            <w:r>
              <w:rPr>
                <w:w w:val="115"/>
                <w:sz w:val="22"/>
              </w:rPr>
              <w:t>to</w:t>
            </w:r>
            <w:r>
              <w:rPr>
                <w:spacing w:val="11"/>
                <w:w w:val="115"/>
                <w:sz w:val="22"/>
              </w:rPr>
              <w:t> </w:t>
            </w:r>
            <w:r>
              <w:rPr>
                <w:w w:val="115"/>
                <w:sz w:val="22"/>
              </w:rPr>
              <w:t>your</w:t>
            </w:r>
            <w:r>
              <w:rPr>
                <w:spacing w:val="7"/>
                <w:w w:val="115"/>
                <w:sz w:val="22"/>
              </w:rPr>
              <w:t> </w:t>
            </w:r>
            <w:r>
              <w:rPr>
                <w:spacing w:val="-2"/>
                <w:w w:val="115"/>
                <w:sz w:val="22"/>
              </w:rPr>
              <w:t>community’s</w:t>
            </w:r>
          </w:p>
          <w:p>
            <w:pPr>
              <w:pStyle w:val="TableParagraph"/>
              <w:spacing w:line="236" w:lineRule="exact" w:before="14"/>
              <w:ind w:left="130"/>
              <w:rPr>
                <w:sz w:val="22"/>
              </w:rPr>
            </w:pPr>
            <w:r>
              <w:rPr>
                <w:w w:val="115"/>
                <w:sz w:val="22"/>
              </w:rPr>
              <w:t>housing</w:t>
            </w:r>
            <w:r>
              <w:rPr>
                <w:spacing w:val="5"/>
                <w:w w:val="120"/>
                <w:sz w:val="22"/>
              </w:rPr>
              <w:t> </w:t>
            </w:r>
            <w:r>
              <w:rPr>
                <w:spacing w:val="-2"/>
                <w:w w:val="120"/>
                <w:sz w:val="22"/>
              </w:rPr>
              <w:t>stock.</w:t>
            </w:r>
          </w:p>
        </w:tc>
      </w:tr>
      <w:tr>
        <w:trPr>
          <w:trHeight w:val="3203" w:hRule="atLeast"/>
        </w:trPr>
        <w:tc>
          <w:tcPr>
            <w:tcW w:w="2221" w:type="dxa"/>
            <w:tcBorders>
              <w:left w:val="single" w:sz="24" w:space="0" w:color="000000"/>
              <w:bottom w:val="single" w:sz="24" w:space="0" w:color="000000"/>
            </w:tcBorders>
          </w:tcPr>
          <w:p>
            <w:pPr>
              <w:pStyle w:val="TableParagraph"/>
              <w:spacing w:line="262" w:lineRule="exact"/>
              <w:rPr>
                <w:rFonts w:ascii="Verdana"/>
                <w:i/>
                <w:sz w:val="22"/>
              </w:rPr>
            </w:pPr>
            <w:r>
              <w:rPr>
                <w:rFonts w:ascii="Verdana"/>
                <w:i/>
                <w:spacing w:val="-2"/>
                <w:w w:val="90"/>
                <w:sz w:val="22"/>
              </w:rPr>
              <w:t>Examples:</w:t>
            </w:r>
          </w:p>
        </w:tc>
        <w:tc>
          <w:tcPr>
            <w:tcW w:w="10731" w:type="dxa"/>
            <w:tcBorders>
              <w:bottom w:val="single" w:sz="24" w:space="0" w:color="000000"/>
              <w:right w:val="single" w:sz="24" w:space="0" w:color="000000"/>
            </w:tcBorders>
          </w:tcPr>
          <w:p>
            <w:pPr>
              <w:pStyle w:val="TableParagraph"/>
              <w:spacing w:before="4"/>
              <w:ind w:left="0"/>
              <w:rPr>
                <w:sz w:val="12"/>
              </w:rPr>
            </w:pPr>
          </w:p>
          <w:p>
            <w:pPr>
              <w:pStyle w:val="TableParagraph"/>
              <w:ind w:left="30" w:right="-87"/>
              <w:rPr>
                <w:sz w:val="20"/>
              </w:rPr>
            </w:pPr>
            <w:r>
              <w:rPr>
                <w:sz w:val="20"/>
              </w:rPr>
              <w:pict>
                <v:group style="width:534.5pt;height:142.2pt;mso-position-horizontal-relative:char;mso-position-vertical-relative:line" id="docshapegroup5" coordorigin="0,0" coordsize="10690,2844">
                  <v:shape style="position:absolute;left:0;top:0;width:3755;height:2844" type="#_x0000_t75" id="docshape6" stroked="false">
                    <v:imagedata r:id="rId9" o:title=""/>
                  </v:shape>
                  <v:shape style="position:absolute;left:6709;top:124;width:3981;height:2671" type="#_x0000_t75" id="docshape7" alt="A picture containing grass, outdoor, tree, sky  Description automatically generated " stroked="false">
                    <v:imagedata r:id="rId10" o:title=""/>
                  </v:shape>
                  <v:shape style="position:absolute;left:3516;top:0;width:3493;height:2819" type="#_x0000_t75" id="docshape8" stroked="false">
                    <v:imagedata r:id="rId11" o:title=""/>
                  </v:shape>
                </v:group>
              </w:pict>
            </w:r>
            <w:r>
              <w:rPr>
                <w:sz w:val="20"/>
              </w:rPr>
            </w:r>
          </w:p>
        </w:tc>
      </w:tr>
      <w:tr>
        <w:trPr>
          <w:trHeight w:val="1062" w:hRule="atLeast"/>
        </w:trPr>
        <w:tc>
          <w:tcPr>
            <w:tcW w:w="2221" w:type="dxa"/>
            <w:tcBorders>
              <w:top w:val="single" w:sz="24" w:space="0" w:color="000000"/>
              <w:left w:val="single" w:sz="24" w:space="0" w:color="000000"/>
            </w:tcBorders>
            <w:shd w:val="clear" w:color="auto" w:fill="D9D9D9"/>
          </w:tcPr>
          <w:p>
            <w:pPr>
              <w:pStyle w:val="TableParagraph"/>
              <w:spacing w:before="10"/>
              <w:rPr>
                <w:sz w:val="24"/>
              </w:rPr>
            </w:pPr>
            <w:r>
              <w:rPr>
                <w:w w:val="115"/>
                <w:sz w:val="24"/>
              </w:rPr>
              <w:t>B</w:t>
            </w:r>
            <w:r>
              <w:rPr>
                <w:spacing w:val="-4"/>
                <w:w w:val="115"/>
                <w:sz w:val="24"/>
              </w:rPr>
              <w:t> </w:t>
            </w:r>
            <w:r>
              <w:rPr>
                <w:w w:val="115"/>
                <w:sz w:val="24"/>
              </w:rPr>
              <w:t>– </w:t>
            </w:r>
            <w:r>
              <w:rPr>
                <w:spacing w:val="-2"/>
                <w:w w:val="115"/>
                <w:sz w:val="24"/>
              </w:rPr>
              <w:t>Satisfactory</w:t>
            </w:r>
          </w:p>
        </w:tc>
        <w:tc>
          <w:tcPr>
            <w:tcW w:w="10731" w:type="dxa"/>
            <w:tcBorders>
              <w:top w:val="single" w:sz="24" w:space="0" w:color="000000"/>
              <w:right w:val="single" w:sz="24" w:space="0" w:color="000000"/>
            </w:tcBorders>
            <w:shd w:val="clear" w:color="auto" w:fill="D9D9D9"/>
          </w:tcPr>
          <w:p>
            <w:pPr>
              <w:pStyle w:val="TableParagraph"/>
              <w:spacing w:line="252" w:lineRule="auto" w:before="10"/>
              <w:ind w:left="130"/>
              <w:rPr>
                <w:sz w:val="22"/>
              </w:rPr>
            </w:pPr>
            <w:r>
              <w:rPr>
                <w:w w:val="120"/>
                <w:sz w:val="22"/>
              </w:rPr>
              <w:t>Homes</w:t>
            </w:r>
            <w:r>
              <w:rPr>
                <w:spacing w:val="-16"/>
                <w:w w:val="120"/>
                <w:sz w:val="22"/>
              </w:rPr>
              <w:t> </w:t>
            </w:r>
            <w:r>
              <w:rPr>
                <w:w w:val="120"/>
                <w:sz w:val="22"/>
              </w:rPr>
              <w:t>in</w:t>
            </w:r>
            <w:r>
              <w:rPr>
                <w:spacing w:val="-15"/>
                <w:w w:val="120"/>
                <w:sz w:val="22"/>
              </w:rPr>
              <w:t> </w:t>
            </w:r>
            <w:r>
              <w:rPr>
                <w:w w:val="120"/>
                <w:sz w:val="22"/>
              </w:rPr>
              <w:t>satisfactory</w:t>
            </w:r>
            <w:r>
              <w:rPr>
                <w:spacing w:val="-15"/>
                <w:w w:val="120"/>
                <w:sz w:val="22"/>
              </w:rPr>
              <w:t> </w:t>
            </w:r>
            <w:r>
              <w:rPr>
                <w:w w:val="120"/>
                <w:sz w:val="22"/>
              </w:rPr>
              <w:t>condition</w:t>
            </w:r>
            <w:r>
              <w:rPr>
                <w:spacing w:val="-15"/>
                <w:w w:val="120"/>
                <w:sz w:val="22"/>
              </w:rPr>
              <w:t> </w:t>
            </w:r>
            <w:r>
              <w:rPr>
                <w:w w:val="120"/>
                <w:sz w:val="22"/>
              </w:rPr>
              <w:t>are</w:t>
            </w:r>
            <w:r>
              <w:rPr>
                <w:spacing w:val="-15"/>
                <w:w w:val="120"/>
                <w:sz w:val="22"/>
              </w:rPr>
              <w:t> </w:t>
            </w:r>
            <w:r>
              <w:rPr>
                <w:w w:val="120"/>
                <w:sz w:val="22"/>
              </w:rPr>
              <w:t>structurally</w:t>
            </w:r>
            <w:r>
              <w:rPr>
                <w:spacing w:val="-15"/>
                <w:w w:val="120"/>
                <w:sz w:val="22"/>
              </w:rPr>
              <w:t> </w:t>
            </w:r>
            <w:r>
              <w:rPr>
                <w:w w:val="120"/>
                <w:sz w:val="22"/>
              </w:rPr>
              <w:t>sound</w:t>
            </w:r>
            <w:r>
              <w:rPr>
                <w:spacing w:val="-15"/>
                <w:w w:val="120"/>
                <w:sz w:val="22"/>
              </w:rPr>
              <w:t> </w:t>
            </w:r>
            <w:r>
              <w:rPr>
                <w:w w:val="120"/>
                <w:sz w:val="22"/>
              </w:rPr>
              <w:t>but</w:t>
            </w:r>
            <w:r>
              <w:rPr>
                <w:spacing w:val="-15"/>
                <w:w w:val="120"/>
                <w:sz w:val="22"/>
              </w:rPr>
              <w:t> </w:t>
            </w:r>
            <w:r>
              <w:rPr>
                <w:w w:val="120"/>
                <w:sz w:val="22"/>
              </w:rPr>
              <w:t>may</w:t>
            </w:r>
            <w:r>
              <w:rPr>
                <w:spacing w:val="-15"/>
                <w:w w:val="120"/>
                <w:sz w:val="22"/>
              </w:rPr>
              <w:t> </w:t>
            </w:r>
            <w:r>
              <w:rPr>
                <w:w w:val="120"/>
                <w:sz w:val="22"/>
              </w:rPr>
              <w:t>need</w:t>
            </w:r>
            <w:r>
              <w:rPr>
                <w:spacing w:val="-15"/>
                <w:w w:val="120"/>
                <w:sz w:val="22"/>
              </w:rPr>
              <w:t> </w:t>
            </w:r>
            <w:r>
              <w:rPr>
                <w:w w:val="120"/>
                <w:sz w:val="22"/>
              </w:rPr>
              <w:t>minor</w:t>
            </w:r>
            <w:r>
              <w:rPr>
                <w:spacing w:val="-15"/>
                <w:w w:val="120"/>
                <w:sz w:val="22"/>
              </w:rPr>
              <w:t> </w:t>
            </w:r>
            <w:r>
              <w:rPr>
                <w:w w:val="120"/>
                <w:sz w:val="22"/>
              </w:rPr>
              <w:t>repairs</w:t>
            </w:r>
            <w:r>
              <w:rPr>
                <w:spacing w:val="-15"/>
                <w:w w:val="120"/>
                <w:sz w:val="22"/>
              </w:rPr>
              <w:t> </w:t>
            </w:r>
            <w:r>
              <w:rPr>
                <w:w w:val="120"/>
                <w:sz w:val="22"/>
              </w:rPr>
              <w:t>such</w:t>
            </w:r>
            <w:r>
              <w:rPr>
                <w:spacing w:val="-15"/>
                <w:w w:val="120"/>
                <w:sz w:val="22"/>
              </w:rPr>
              <w:t> </w:t>
            </w:r>
            <w:r>
              <w:rPr>
                <w:w w:val="120"/>
                <w:sz w:val="22"/>
              </w:rPr>
              <w:t>as</w:t>
            </w:r>
            <w:r>
              <w:rPr>
                <w:spacing w:val="-15"/>
                <w:w w:val="120"/>
                <w:sz w:val="22"/>
              </w:rPr>
              <w:t> </w:t>
            </w:r>
            <w:r>
              <w:rPr>
                <w:w w:val="120"/>
                <w:sz w:val="22"/>
              </w:rPr>
              <w:t>new</w:t>
            </w:r>
            <w:r>
              <w:rPr>
                <w:spacing w:val="-15"/>
                <w:w w:val="120"/>
                <w:sz w:val="22"/>
              </w:rPr>
              <w:t> </w:t>
            </w:r>
            <w:r>
              <w:rPr>
                <w:w w:val="120"/>
                <w:sz w:val="22"/>
              </w:rPr>
              <w:t>shingles,</w:t>
            </w:r>
            <w:r>
              <w:rPr>
                <w:spacing w:val="-15"/>
                <w:w w:val="120"/>
                <w:sz w:val="22"/>
              </w:rPr>
              <w:t> </w:t>
            </w:r>
            <w:r>
              <w:rPr>
                <w:w w:val="120"/>
                <w:sz w:val="22"/>
              </w:rPr>
              <w:t>paint, concrete</w:t>
            </w:r>
            <w:r>
              <w:rPr>
                <w:spacing w:val="-5"/>
                <w:w w:val="120"/>
                <w:sz w:val="22"/>
              </w:rPr>
              <w:t> </w:t>
            </w:r>
            <w:r>
              <w:rPr>
                <w:w w:val="120"/>
                <w:sz w:val="22"/>
              </w:rPr>
              <w:t>steps,</w:t>
            </w:r>
            <w:r>
              <w:rPr>
                <w:spacing w:val="-5"/>
                <w:w w:val="120"/>
                <w:sz w:val="22"/>
              </w:rPr>
              <w:t> </w:t>
            </w:r>
            <w:r>
              <w:rPr>
                <w:w w:val="120"/>
                <w:sz w:val="22"/>
              </w:rPr>
              <w:t>or</w:t>
            </w:r>
            <w:r>
              <w:rPr>
                <w:spacing w:val="-6"/>
                <w:w w:val="120"/>
                <w:sz w:val="22"/>
              </w:rPr>
              <w:t> </w:t>
            </w:r>
            <w:r>
              <w:rPr>
                <w:w w:val="120"/>
                <w:sz w:val="22"/>
              </w:rPr>
              <w:t>doors</w:t>
            </w:r>
            <w:r>
              <w:rPr>
                <w:spacing w:val="-6"/>
                <w:w w:val="120"/>
                <w:sz w:val="22"/>
              </w:rPr>
              <w:t> </w:t>
            </w:r>
            <w:r>
              <w:rPr>
                <w:w w:val="120"/>
                <w:sz w:val="22"/>
              </w:rPr>
              <w:t>that</w:t>
            </w:r>
            <w:r>
              <w:rPr>
                <w:spacing w:val="-5"/>
                <w:w w:val="120"/>
                <w:sz w:val="22"/>
              </w:rPr>
              <w:t> </w:t>
            </w:r>
            <w:r>
              <w:rPr>
                <w:w w:val="120"/>
                <w:sz w:val="22"/>
              </w:rPr>
              <w:t>need</w:t>
            </w:r>
            <w:r>
              <w:rPr>
                <w:spacing w:val="-6"/>
                <w:w w:val="120"/>
                <w:sz w:val="22"/>
              </w:rPr>
              <w:t> </w:t>
            </w:r>
            <w:r>
              <w:rPr>
                <w:w w:val="120"/>
                <w:sz w:val="22"/>
              </w:rPr>
              <w:t>replacing;</w:t>
            </w:r>
            <w:r>
              <w:rPr>
                <w:spacing w:val="-5"/>
                <w:w w:val="120"/>
                <w:sz w:val="22"/>
              </w:rPr>
              <w:t> </w:t>
            </w:r>
            <w:r>
              <w:rPr>
                <w:w w:val="120"/>
                <w:sz w:val="22"/>
              </w:rPr>
              <w:t>does</w:t>
            </w:r>
            <w:r>
              <w:rPr>
                <w:spacing w:val="-9"/>
                <w:w w:val="120"/>
                <w:sz w:val="22"/>
              </w:rPr>
              <w:t> </w:t>
            </w:r>
            <w:r>
              <w:rPr>
                <w:w w:val="120"/>
                <w:sz w:val="22"/>
              </w:rPr>
              <w:t>not</w:t>
            </w:r>
            <w:r>
              <w:rPr>
                <w:spacing w:val="-6"/>
                <w:w w:val="120"/>
                <w:sz w:val="22"/>
              </w:rPr>
              <w:t> </w:t>
            </w:r>
            <w:r>
              <w:rPr>
                <w:w w:val="120"/>
                <w:sz w:val="22"/>
              </w:rPr>
              <w:t>detract</w:t>
            </w:r>
            <w:r>
              <w:rPr>
                <w:spacing w:val="-5"/>
                <w:w w:val="120"/>
                <w:sz w:val="22"/>
              </w:rPr>
              <w:t> </w:t>
            </w:r>
            <w:r>
              <w:rPr>
                <w:w w:val="120"/>
                <w:sz w:val="22"/>
              </w:rPr>
              <w:t>from</w:t>
            </w:r>
            <w:r>
              <w:rPr>
                <w:spacing w:val="-7"/>
                <w:w w:val="120"/>
                <w:sz w:val="22"/>
              </w:rPr>
              <w:t> </w:t>
            </w:r>
            <w:r>
              <w:rPr>
                <w:w w:val="120"/>
                <w:sz w:val="22"/>
              </w:rPr>
              <w:t>the</w:t>
            </w:r>
            <w:r>
              <w:rPr>
                <w:spacing w:val="-5"/>
                <w:w w:val="120"/>
                <w:sz w:val="22"/>
              </w:rPr>
              <w:t> </w:t>
            </w:r>
            <w:r>
              <w:rPr>
                <w:w w:val="120"/>
                <w:sz w:val="22"/>
              </w:rPr>
              <w:t>neighborhood</w:t>
            </w:r>
            <w:r>
              <w:rPr>
                <w:spacing w:val="-6"/>
                <w:w w:val="120"/>
                <w:sz w:val="22"/>
              </w:rPr>
              <w:t> </w:t>
            </w:r>
            <w:r>
              <w:rPr>
                <w:w w:val="120"/>
                <w:sz w:val="22"/>
              </w:rPr>
              <w:t>but</w:t>
            </w:r>
            <w:r>
              <w:rPr>
                <w:spacing w:val="-8"/>
                <w:w w:val="120"/>
                <w:sz w:val="22"/>
              </w:rPr>
              <w:t> </w:t>
            </w:r>
            <w:r>
              <w:rPr>
                <w:w w:val="120"/>
                <w:sz w:val="22"/>
              </w:rPr>
              <w:t>does</w:t>
            </w:r>
            <w:r>
              <w:rPr>
                <w:spacing w:val="-6"/>
                <w:w w:val="120"/>
                <w:sz w:val="22"/>
              </w:rPr>
              <w:t> </w:t>
            </w:r>
            <w:r>
              <w:rPr>
                <w:w w:val="120"/>
                <w:sz w:val="22"/>
              </w:rPr>
              <w:t>have</w:t>
            </w:r>
            <w:r>
              <w:rPr>
                <w:spacing w:val="-7"/>
                <w:w w:val="120"/>
                <w:sz w:val="22"/>
              </w:rPr>
              <w:t> </w:t>
            </w:r>
            <w:r>
              <w:rPr>
                <w:w w:val="120"/>
                <w:sz w:val="22"/>
              </w:rPr>
              <w:t>deferred maintenance issues.</w:t>
            </w:r>
          </w:p>
        </w:tc>
      </w:tr>
      <w:tr>
        <w:trPr>
          <w:trHeight w:val="3328" w:hRule="atLeast"/>
        </w:trPr>
        <w:tc>
          <w:tcPr>
            <w:tcW w:w="2221" w:type="dxa"/>
            <w:tcBorders>
              <w:left w:val="single" w:sz="24" w:space="0" w:color="000000"/>
              <w:bottom w:val="single" w:sz="24" w:space="0" w:color="000000"/>
            </w:tcBorders>
          </w:tcPr>
          <w:p>
            <w:pPr>
              <w:pStyle w:val="TableParagraph"/>
              <w:spacing w:line="262" w:lineRule="exact"/>
              <w:rPr>
                <w:rFonts w:ascii="Verdana"/>
                <w:i/>
                <w:sz w:val="22"/>
              </w:rPr>
            </w:pPr>
            <w:r>
              <w:rPr>
                <w:rFonts w:ascii="Verdana"/>
                <w:i/>
                <w:spacing w:val="-2"/>
                <w:w w:val="90"/>
                <w:sz w:val="22"/>
              </w:rPr>
              <w:t>Examples:</w:t>
            </w:r>
          </w:p>
        </w:tc>
        <w:tc>
          <w:tcPr>
            <w:tcW w:w="10731" w:type="dxa"/>
            <w:tcBorders>
              <w:bottom w:val="single" w:sz="24" w:space="0" w:color="000000"/>
              <w:right w:val="single" w:sz="24" w:space="0" w:color="000000"/>
            </w:tcBorders>
          </w:tcPr>
          <w:p>
            <w:pPr>
              <w:pStyle w:val="TableParagraph"/>
              <w:ind w:left="0"/>
              <w:rPr>
                <w:rFonts w:ascii="Times New Roman"/>
                <w:sz w:val="22"/>
              </w:rPr>
            </w:pPr>
          </w:p>
        </w:tc>
      </w:tr>
    </w:tbl>
    <w:p>
      <w:pPr>
        <w:spacing w:after="0"/>
        <w:rPr>
          <w:rFonts w:ascii="Times New Roman"/>
          <w:sz w:val="22"/>
        </w:rPr>
        <w:sectPr>
          <w:pgSz w:w="15840" w:h="12240" w:orient="landscape"/>
          <w:pgMar w:top="1380" w:bottom="280" w:left="1340" w:right="1280"/>
        </w:sectPr>
      </w:pPr>
    </w:p>
    <w:p>
      <w:pPr>
        <w:pStyle w:val="BodyText"/>
        <w:spacing w:before="2"/>
        <w:rPr>
          <w:sz w:val="5"/>
        </w:rPr>
      </w:pPr>
      <w:r>
        <w:rPr/>
        <w:pict>
          <v:group style="position:absolute;margin-left:184.800003pt;margin-top:136.866699pt;width:534.85pt;height:148.65pt;mso-position-horizontal-relative:page;mso-position-vertical-relative:page;z-index:-15860224" id="docshapegroup9" coordorigin="3696,2737" coordsize="10697,2973">
            <v:shape style="position:absolute;left:3696;top:2737;width:4401;height:2954" type="#_x0000_t75" id="docshape10" stroked="false">
              <v:imagedata r:id="rId12" o:title=""/>
            </v:shape>
            <v:shape style="position:absolute;left:7707;top:2775;width:6686;height:2935" type="#_x0000_t75" id="docshape11" stroked="false">
              <v:imagedata r:id="rId13" o:title=""/>
            </v:shape>
            <w10:wrap type="none"/>
          </v:group>
        </w:pict>
      </w:r>
    </w:p>
    <w:tbl>
      <w:tblPr>
        <w:tblW w:w="0" w:type="auto"/>
        <w:jc w:val="left"/>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2221"/>
        <w:gridCol w:w="10731"/>
      </w:tblGrid>
      <w:tr>
        <w:trPr>
          <w:trHeight w:val="1062" w:hRule="atLeast"/>
        </w:trPr>
        <w:tc>
          <w:tcPr>
            <w:tcW w:w="2221" w:type="dxa"/>
            <w:tcBorders>
              <w:bottom w:val="single" w:sz="4" w:space="0" w:color="000000"/>
              <w:right w:val="single" w:sz="4" w:space="0" w:color="000000"/>
            </w:tcBorders>
            <w:shd w:val="clear" w:color="auto" w:fill="D9D9D9"/>
          </w:tcPr>
          <w:p>
            <w:pPr>
              <w:pStyle w:val="TableParagraph"/>
              <w:spacing w:before="10"/>
              <w:rPr>
                <w:sz w:val="24"/>
              </w:rPr>
            </w:pPr>
            <w:r>
              <w:rPr>
                <w:w w:val="115"/>
                <w:sz w:val="24"/>
              </w:rPr>
              <w:t>C</w:t>
            </w:r>
            <w:r>
              <w:rPr>
                <w:spacing w:val="1"/>
                <w:w w:val="115"/>
                <w:sz w:val="24"/>
              </w:rPr>
              <w:t> </w:t>
            </w:r>
            <w:r>
              <w:rPr>
                <w:w w:val="115"/>
                <w:sz w:val="24"/>
              </w:rPr>
              <w:t>–</w:t>
            </w:r>
            <w:r>
              <w:rPr>
                <w:spacing w:val="-1"/>
                <w:w w:val="115"/>
                <w:sz w:val="24"/>
              </w:rPr>
              <w:t> </w:t>
            </w:r>
            <w:r>
              <w:rPr>
                <w:spacing w:val="-2"/>
                <w:w w:val="115"/>
                <w:sz w:val="24"/>
              </w:rPr>
              <w:t>Deteriorated</w:t>
            </w:r>
          </w:p>
        </w:tc>
        <w:tc>
          <w:tcPr>
            <w:tcW w:w="10731" w:type="dxa"/>
            <w:tcBorders>
              <w:left w:val="single" w:sz="4" w:space="0" w:color="000000"/>
              <w:bottom w:val="single" w:sz="4" w:space="0" w:color="000000"/>
            </w:tcBorders>
            <w:shd w:val="clear" w:color="auto" w:fill="D9D9D9"/>
          </w:tcPr>
          <w:p>
            <w:pPr>
              <w:pStyle w:val="TableParagraph"/>
              <w:spacing w:line="254" w:lineRule="auto" w:before="10"/>
              <w:ind w:left="130" w:right="45"/>
              <w:jc w:val="both"/>
              <w:rPr>
                <w:sz w:val="22"/>
              </w:rPr>
            </w:pPr>
            <w:r>
              <w:rPr>
                <w:w w:val="120"/>
                <w:sz w:val="22"/>
              </w:rPr>
              <w:t>Homes</w:t>
            </w:r>
            <w:r>
              <w:rPr>
                <w:spacing w:val="-14"/>
                <w:w w:val="120"/>
                <w:sz w:val="22"/>
              </w:rPr>
              <w:t> </w:t>
            </w:r>
            <w:r>
              <w:rPr>
                <w:w w:val="120"/>
                <w:sz w:val="22"/>
              </w:rPr>
              <w:t>typically</w:t>
            </w:r>
            <w:r>
              <w:rPr>
                <w:spacing w:val="-14"/>
                <w:w w:val="120"/>
                <w:sz w:val="22"/>
              </w:rPr>
              <w:t> </w:t>
            </w:r>
            <w:r>
              <w:rPr>
                <w:w w:val="120"/>
                <w:sz w:val="22"/>
              </w:rPr>
              <w:t>have</w:t>
            </w:r>
            <w:r>
              <w:rPr>
                <w:spacing w:val="-14"/>
                <w:w w:val="120"/>
                <w:sz w:val="22"/>
              </w:rPr>
              <w:t> </w:t>
            </w:r>
            <w:r>
              <w:rPr>
                <w:w w:val="120"/>
                <w:sz w:val="22"/>
              </w:rPr>
              <w:t>two</w:t>
            </w:r>
            <w:r>
              <w:rPr>
                <w:spacing w:val="-14"/>
                <w:w w:val="120"/>
                <w:sz w:val="22"/>
              </w:rPr>
              <w:t> </w:t>
            </w:r>
            <w:r>
              <w:rPr>
                <w:w w:val="120"/>
                <w:sz w:val="22"/>
              </w:rPr>
              <w:t>major</w:t>
            </w:r>
            <w:r>
              <w:rPr>
                <w:spacing w:val="-14"/>
                <w:w w:val="120"/>
                <w:sz w:val="22"/>
              </w:rPr>
              <w:t> </w:t>
            </w:r>
            <w:r>
              <w:rPr>
                <w:w w:val="120"/>
                <w:sz w:val="22"/>
              </w:rPr>
              <w:t>structural</w:t>
            </w:r>
            <w:r>
              <w:rPr>
                <w:spacing w:val="-14"/>
                <w:w w:val="120"/>
                <w:sz w:val="22"/>
              </w:rPr>
              <w:t> </w:t>
            </w:r>
            <w:r>
              <w:rPr>
                <w:w w:val="120"/>
                <w:sz w:val="22"/>
              </w:rPr>
              <w:t>problems,</w:t>
            </w:r>
            <w:r>
              <w:rPr>
                <w:spacing w:val="-13"/>
                <w:w w:val="120"/>
                <w:sz w:val="22"/>
              </w:rPr>
              <w:t> </w:t>
            </w:r>
            <w:r>
              <w:rPr>
                <w:w w:val="120"/>
                <w:sz w:val="22"/>
              </w:rPr>
              <w:t>but</w:t>
            </w:r>
            <w:r>
              <w:rPr>
                <w:spacing w:val="-14"/>
                <w:w w:val="120"/>
                <w:sz w:val="22"/>
              </w:rPr>
              <w:t> </w:t>
            </w:r>
            <w:r>
              <w:rPr>
                <w:w w:val="120"/>
                <w:sz w:val="22"/>
              </w:rPr>
              <w:t>the</w:t>
            </w:r>
            <w:r>
              <w:rPr>
                <w:spacing w:val="-13"/>
                <w:w w:val="120"/>
                <w:sz w:val="22"/>
              </w:rPr>
              <w:t> </w:t>
            </w:r>
            <w:r>
              <w:rPr>
                <w:w w:val="120"/>
                <w:sz w:val="22"/>
              </w:rPr>
              <w:t>unit</w:t>
            </w:r>
            <w:r>
              <w:rPr>
                <w:spacing w:val="-13"/>
                <w:w w:val="120"/>
                <w:sz w:val="22"/>
              </w:rPr>
              <w:t> </w:t>
            </w:r>
            <w:r>
              <w:rPr>
                <w:w w:val="120"/>
                <w:sz w:val="22"/>
              </w:rPr>
              <w:t>can</w:t>
            </w:r>
            <w:r>
              <w:rPr>
                <w:spacing w:val="-14"/>
                <w:w w:val="120"/>
                <w:sz w:val="22"/>
              </w:rPr>
              <w:t> </w:t>
            </w:r>
            <w:r>
              <w:rPr>
                <w:w w:val="120"/>
                <w:sz w:val="22"/>
              </w:rPr>
              <w:t>still</w:t>
            </w:r>
            <w:r>
              <w:rPr>
                <w:spacing w:val="-14"/>
                <w:w w:val="120"/>
                <w:sz w:val="22"/>
              </w:rPr>
              <w:t> </w:t>
            </w:r>
            <w:r>
              <w:rPr>
                <w:w w:val="120"/>
                <w:sz w:val="22"/>
              </w:rPr>
              <w:t>be</w:t>
            </w:r>
            <w:r>
              <w:rPr>
                <w:spacing w:val="-13"/>
                <w:w w:val="120"/>
                <w:sz w:val="22"/>
              </w:rPr>
              <w:t> </w:t>
            </w:r>
            <w:r>
              <w:rPr>
                <w:w w:val="120"/>
                <w:sz w:val="22"/>
              </w:rPr>
              <w:t>repaired</w:t>
            </w:r>
            <w:r>
              <w:rPr>
                <w:spacing w:val="-15"/>
                <w:w w:val="120"/>
                <w:sz w:val="22"/>
              </w:rPr>
              <w:t> </w:t>
            </w:r>
            <w:r>
              <w:rPr>
                <w:w w:val="120"/>
                <w:sz w:val="22"/>
              </w:rPr>
              <w:t>for</w:t>
            </w:r>
            <w:r>
              <w:rPr>
                <w:spacing w:val="-14"/>
                <w:w w:val="120"/>
                <w:sz w:val="22"/>
              </w:rPr>
              <w:t> </w:t>
            </w:r>
            <w:r>
              <w:rPr>
                <w:w w:val="120"/>
                <w:sz w:val="22"/>
              </w:rPr>
              <w:t>a</w:t>
            </w:r>
            <w:r>
              <w:rPr>
                <w:spacing w:val="-14"/>
                <w:w w:val="120"/>
                <w:sz w:val="22"/>
              </w:rPr>
              <w:t> </w:t>
            </w:r>
            <w:r>
              <w:rPr>
                <w:w w:val="120"/>
                <w:sz w:val="22"/>
              </w:rPr>
              <w:t>reasonable</w:t>
            </w:r>
            <w:r>
              <w:rPr>
                <w:spacing w:val="-14"/>
                <w:w w:val="120"/>
                <w:sz w:val="22"/>
              </w:rPr>
              <w:t> </w:t>
            </w:r>
            <w:r>
              <w:rPr>
                <w:w w:val="120"/>
                <w:sz w:val="22"/>
              </w:rPr>
              <w:t>amount</w:t>
            </w:r>
            <w:r>
              <w:rPr>
                <w:spacing w:val="-15"/>
                <w:w w:val="120"/>
                <w:sz w:val="22"/>
              </w:rPr>
              <w:t> </w:t>
            </w:r>
            <w:r>
              <w:rPr>
                <w:w w:val="120"/>
                <w:sz w:val="22"/>
              </w:rPr>
              <w:t>of money.</w:t>
            </w:r>
            <w:r>
              <w:rPr>
                <w:spacing w:val="-16"/>
                <w:w w:val="120"/>
                <w:sz w:val="22"/>
              </w:rPr>
              <w:t> </w:t>
            </w:r>
            <w:r>
              <w:rPr>
                <w:w w:val="120"/>
                <w:sz w:val="22"/>
              </w:rPr>
              <w:t>The</w:t>
            </w:r>
            <w:r>
              <w:rPr>
                <w:spacing w:val="-15"/>
                <w:w w:val="120"/>
                <w:sz w:val="22"/>
              </w:rPr>
              <w:t> </w:t>
            </w:r>
            <w:r>
              <w:rPr>
                <w:w w:val="120"/>
                <w:sz w:val="22"/>
              </w:rPr>
              <w:t>homes</w:t>
            </w:r>
            <w:r>
              <w:rPr>
                <w:spacing w:val="-15"/>
                <w:w w:val="120"/>
                <w:sz w:val="22"/>
              </w:rPr>
              <w:t> </w:t>
            </w:r>
            <w:r>
              <w:rPr>
                <w:w w:val="120"/>
                <w:sz w:val="22"/>
              </w:rPr>
              <w:t>have</w:t>
            </w:r>
            <w:r>
              <w:rPr>
                <w:spacing w:val="-15"/>
                <w:w w:val="120"/>
                <w:sz w:val="22"/>
              </w:rPr>
              <w:t> </w:t>
            </w:r>
            <w:r>
              <w:rPr>
                <w:w w:val="120"/>
                <w:sz w:val="22"/>
              </w:rPr>
              <w:t>substantial</w:t>
            </w:r>
            <w:r>
              <w:rPr>
                <w:spacing w:val="-15"/>
                <w:w w:val="120"/>
                <w:sz w:val="22"/>
              </w:rPr>
              <w:t> </w:t>
            </w:r>
            <w:r>
              <w:rPr>
                <w:w w:val="120"/>
                <w:sz w:val="22"/>
              </w:rPr>
              <w:t>wear</w:t>
            </w:r>
            <w:r>
              <w:rPr>
                <w:spacing w:val="-15"/>
                <w:w w:val="120"/>
                <w:sz w:val="22"/>
              </w:rPr>
              <w:t> </w:t>
            </w:r>
            <w:r>
              <w:rPr>
                <w:w w:val="120"/>
                <w:sz w:val="22"/>
              </w:rPr>
              <w:t>such</w:t>
            </w:r>
            <w:r>
              <w:rPr>
                <w:spacing w:val="-15"/>
                <w:w w:val="120"/>
                <w:sz w:val="22"/>
              </w:rPr>
              <w:t> </w:t>
            </w:r>
            <w:r>
              <w:rPr>
                <w:w w:val="120"/>
                <w:sz w:val="22"/>
              </w:rPr>
              <w:t>as</w:t>
            </w:r>
            <w:r>
              <w:rPr>
                <w:spacing w:val="-15"/>
                <w:w w:val="120"/>
                <w:sz w:val="22"/>
              </w:rPr>
              <w:t> </w:t>
            </w:r>
            <w:r>
              <w:rPr>
                <w:w w:val="120"/>
                <w:sz w:val="22"/>
              </w:rPr>
              <w:t>a</w:t>
            </w:r>
            <w:r>
              <w:rPr>
                <w:spacing w:val="-15"/>
                <w:w w:val="120"/>
                <w:sz w:val="22"/>
              </w:rPr>
              <w:t> </w:t>
            </w:r>
            <w:r>
              <w:rPr>
                <w:w w:val="120"/>
                <w:sz w:val="22"/>
              </w:rPr>
              <w:t>sagging</w:t>
            </w:r>
            <w:r>
              <w:rPr>
                <w:spacing w:val="-15"/>
                <w:w w:val="120"/>
                <w:sz w:val="22"/>
              </w:rPr>
              <w:t> </w:t>
            </w:r>
            <w:r>
              <w:rPr>
                <w:w w:val="120"/>
                <w:sz w:val="22"/>
              </w:rPr>
              <w:t>roof,</w:t>
            </w:r>
            <w:r>
              <w:rPr>
                <w:spacing w:val="-15"/>
                <w:w w:val="120"/>
                <w:sz w:val="22"/>
              </w:rPr>
              <w:t> </w:t>
            </w:r>
            <w:r>
              <w:rPr>
                <w:w w:val="120"/>
                <w:sz w:val="22"/>
              </w:rPr>
              <w:t>missing</w:t>
            </w:r>
            <w:r>
              <w:rPr>
                <w:spacing w:val="-15"/>
                <w:w w:val="120"/>
                <w:sz w:val="22"/>
              </w:rPr>
              <w:t> </w:t>
            </w:r>
            <w:r>
              <w:rPr>
                <w:w w:val="120"/>
                <w:sz w:val="22"/>
              </w:rPr>
              <w:t>or</w:t>
            </w:r>
            <w:r>
              <w:rPr>
                <w:spacing w:val="-15"/>
                <w:w w:val="120"/>
                <w:sz w:val="22"/>
              </w:rPr>
              <w:t> </w:t>
            </w:r>
            <w:r>
              <w:rPr>
                <w:w w:val="120"/>
                <w:sz w:val="22"/>
              </w:rPr>
              <w:t>rotting</w:t>
            </w:r>
            <w:r>
              <w:rPr>
                <w:spacing w:val="-15"/>
                <w:w w:val="120"/>
                <w:sz w:val="22"/>
              </w:rPr>
              <w:t> </w:t>
            </w:r>
            <w:r>
              <w:rPr>
                <w:w w:val="120"/>
                <w:sz w:val="22"/>
              </w:rPr>
              <w:t>siding,</w:t>
            </w:r>
            <w:r>
              <w:rPr>
                <w:spacing w:val="-15"/>
                <w:w w:val="120"/>
                <w:sz w:val="22"/>
              </w:rPr>
              <w:t> </w:t>
            </w:r>
            <w:r>
              <w:rPr>
                <w:w w:val="120"/>
                <w:sz w:val="22"/>
              </w:rPr>
              <w:t>rotting</w:t>
            </w:r>
            <w:r>
              <w:rPr>
                <w:spacing w:val="-14"/>
                <w:w w:val="120"/>
                <w:sz w:val="22"/>
              </w:rPr>
              <w:t> </w:t>
            </w:r>
            <w:r>
              <w:rPr>
                <w:w w:val="120"/>
                <w:sz w:val="22"/>
              </w:rPr>
              <w:t>windows,</w:t>
            </w:r>
            <w:r>
              <w:rPr>
                <w:spacing w:val="-15"/>
                <w:w w:val="120"/>
                <w:sz w:val="22"/>
              </w:rPr>
              <w:t> </w:t>
            </w:r>
            <w:r>
              <w:rPr>
                <w:w w:val="120"/>
                <w:sz w:val="22"/>
              </w:rPr>
              <w:t>and a sagging porch; appears</w:t>
            </w:r>
            <w:r>
              <w:rPr>
                <w:spacing w:val="-3"/>
                <w:w w:val="120"/>
                <w:sz w:val="22"/>
              </w:rPr>
              <w:t> </w:t>
            </w:r>
            <w:r>
              <w:rPr>
                <w:w w:val="120"/>
                <w:sz w:val="22"/>
              </w:rPr>
              <w:t>“tired” and gives</w:t>
            </w:r>
            <w:r>
              <w:rPr>
                <w:spacing w:val="-3"/>
                <w:w w:val="120"/>
                <w:sz w:val="22"/>
              </w:rPr>
              <w:t> </w:t>
            </w:r>
            <w:r>
              <w:rPr>
                <w:w w:val="120"/>
                <w:sz w:val="22"/>
              </w:rPr>
              <w:t>a negative impression</w:t>
            </w:r>
            <w:r>
              <w:rPr>
                <w:spacing w:val="-3"/>
                <w:w w:val="120"/>
                <w:sz w:val="22"/>
              </w:rPr>
              <w:t> </w:t>
            </w:r>
            <w:r>
              <w:rPr>
                <w:w w:val="120"/>
                <w:sz w:val="22"/>
              </w:rPr>
              <w:t>of</w:t>
            </w:r>
            <w:r>
              <w:rPr>
                <w:spacing w:val="-2"/>
                <w:w w:val="120"/>
                <w:sz w:val="22"/>
              </w:rPr>
              <w:t> </w:t>
            </w:r>
            <w:r>
              <w:rPr>
                <w:w w:val="120"/>
                <w:sz w:val="22"/>
              </w:rPr>
              <w:t>the neighborhood.</w:t>
            </w:r>
          </w:p>
        </w:tc>
      </w:tr>
      <w:tr>
        <w:trPr>
          <w:trHeight w:val="3460" w:hRule="atLeast"/>
        </w:trPr>
        <w:tc>
          <w:tcPr>
            <w:tcW w:w="2221" w:type="dxa"/>
            <w:tcBorders>
              <w:top w:val="single" w:sz="4" w:space="0" w:color="000000"/>
              <w:right w:val="single" w:sz="4" w:space="0" w:color="000000"/>
            </w:tcBorders>
          </w:tcPr>
          <w:p>
            <w:pPr>
              <w:pStyle w:val="TableParagraph"/>
              <w:spacing w:line="264" w:lineRule="exact"/>
              <w:rPr>
                <w:rFonts w:ascii="Verdana"/>
                <w:i/>
                <w:sz w:val="22"/>
              </w:rPr>
            </w:pPr>
            <w:r>
              <w:rPr>
                <w:rFonts w:ascii="Verdana"/>
                <w:i/>
                <w:spacing w:val="-2"/>
                <w:w w:val="90"/>
                <w:sz w:val="22"/>
              </w:rPr>
              <w:t>Examples:</w:t>
            </w:r>
          </w:p>
        </w:tc>
        <w:tc>
          <w:tcPr>
            <w:tcW w:w="10731" w:type="dxa"/>
            <w:tcBorders>
              <w:top w:val="single" w:sz="4" w:space="0" w:color="000000"/>
              <w:left w:val="single" w:sz="4" w:space="0" w:color="000000"/>
            </w:tcBorders>
          </w:tcPr>
          <w:p>
            <w:pPr>
              <w:pStyle w:val="TableParagraph"/>
              <w:ind w:left="0"/>
              <w:rPr>
                <w:rFonts w:ascii="Times New Roman"/>
                <w:sz w:val="22"/>
              </w:rPr>
            </w:pPr>
          </w:p>
        </w:tc>
      </w:tr>
      <w:tr>
        <w:trPr>
          <w:trHeight w:val="1062" w:hRule="atLeast"/>
        </w:trPr>
        <w:tc>
          <w:tcPr>
            <w:tcW w:w="2221" w:type="dxa"/>
            <w:tcBorders>
              <w:bottom w:val="single" w:sz="4" w:space="0" w:color="000000"/>
              <w:right w:val="single" w:sz="4" w:space="0" w:color="000000"/>
            </w:tcBorders>
            <w:shd w:val="clear" w:color="auto" w:fill="D9D9D9"/>
          </w:tcPr>
          <w:p>
            <w:pPr>
              <w:pStyle w:val="TableParagraph"/>
              <w:spacing w:before="10"/>
              <w:rPr>
                <w:sz w:val="24"/>
              </w:rPr>
            </w:pPr>
            <w:r>
              <w:rPr>
                <w:w w:val="115"/>
                <w:sz w:val="24"/>
              </w:rPr>
              <w:t>D</w:t>
            </w:r>
            <w:r>
              <w:rPr>
                <w:spacing w:val="-3"/>
                <w:w w:val="115"/>
                <w:sz w:val="24"/>
              </w:rPr>
              <w:t> </w:t>
            </w:r>
            <w:r>
              <w:rPr>
                <w:w w:val="115"/>
                <w:sz w:val="24"/>
              </w:rPr>
              <w:t>–</w:t>
            </w:r>
            <w:r>
              <w:rPr>
                <w:spacing w:val="1"/>
                <w:w w:val="115"/>
                <w:sz w:val="24"/>
              </w:rPr>
              <w:t> </w:t>
            </w:r>
            <w:r>
              <w:rPr>
                <w:spacing w:val="-2"/>
                <w:w w:val="115"/>
                <w:sz w:val="24"/>
              </w:rPr>
              <w:t>Dilapidated</w:t>
            </w:r>
          </w:p>
        </w:tc>
        <w:tc>
          <w:tcPr>
            <w:tcW w:w="10731" w:type="dxa"/>
            <w:tcBorders>
              <w:left w:val="single" w:sz="4" w:space="0" w:color="000000"/>
              <w:bottom w:val="single" w:sz="4" w:space="0" w:color="000000"/>
            </w:tcBorders>
            <w:shd w:val="clear" w:color="auto" w:fill="D9D9D9"/>
          </w:tcPr>
          <w:p>
            <w:pPr>
              <w:pStyle w:val="TableParagraph"/>
              <w:spacing w:line="254" w:lineRule="auto" w:before="10"/>
              <w:ind w:left="130"/>
              <w:rPr>
                <w:sz w:val="22"/>
              </w:rPr>
            </w:pPr>
            <w:r>
              <w:rPr>
                <w:w w:val="120"/>
                <w:sz w:val="22"/>
              </w:rPr>
              <w:t>Dilapidated</w:t>
            </w:r>
            <w:r>
              <w:rPr>
                <w:spacing w:val="-2"/>
                <w:w w:val="120"/>
                <w:sz w:val="22"/>
              </w:rPr>
              <w:t> </w:t>
            </w:r>
            <w:r>
              <w:rPr>
                <w:w w:val="120"/>
                <w:sz w:val="22"/>
              </w:rPr>
              <w:t>homes</w:t>
            </w:r>
            <w:r>
              <w:rPr>
                <w:spacing w:val="-2"/>
                <w:w w:val="120"/>
                <w:sz w:val="22"/>
              </w:rPr>
              <w:t> </w:t>
            </w:r>
            <w:r>
              <w:rPr>
                <w:w w:val="120"/>
                <w:sz w:val="22"/>
              </w:rPr>
              <w:t>have</w:t>
            </w:r>
            <w:r>
              <w:rPr>
                <w:spacing w:val="-1"/>
                <w:w w:val="120"/>
                <w:sz w:val="22"/>
              </w:rPr>
              <w:t> </w:t>
            </w:r>
            <w:r>
              <w:rPr>
                <w:w w:val="120"/>
                <w:sz w:val="22"/>
              </w:rPr>
              <w:t>three</w:t>
            </w:r>
            <w:r>
              <w:rPr>
                <w:spacing w:val="-3"/>
                <w:w w:val="120"/>
                <w:sz w:val="22"/>
              </w:rPr>
              <w:t> </w:t>
            </w:r>
            <w:r>
              <w:rPr>
                <w:w w:val="120"/>
                <w:sz w:val="22"/>
              </w:rPr>
              <w:t>or</w:t>
            </w:r>
            <w:r>
              <w:rPr>
                <w:spacing w:val="-2"/>
                <w:w w:val="120"/>
                <w:sz w:val="22"/>
              </w:rPr>
              <w:t> </w:t>
            </w:r>
            <w:r>
              <w:rPr>
                <w:w w:val="120"/>
                <w:sz w:val="22"/>
              </w:rPr>
              <w:t>more</w:t>
            </w:r>
            <w:r>
              <w:rPr>
                <w:spacing w:val="-1"/>
                <w:w w:val="120"/>
                <w:sz w:val="22"/>
              </w:rPr>
              <w:t> </w:t>
            </w:r>
            <w:r>
              <w:rPr>
                <w:w w:val="120"/>
                <w:sz w:val="22"/>
              </w:rPr>
              <w:t>major</w:t>
            </w:r>
            <w:r>
              <w:rPr>
                <w:spacing w:val="-2"/>
                <w:w w:val="120"/>
                <w:sz w:val="22"/>
              </w:rPr>
              <w:t> </w:t>
            </w:r>
            <w:r>
              <w:rPr>
                <w:w w:val="120"/>
                <w:sz w:val="22"/>
              </w:rPr>
              <w:t>structural</w:t>
            </w:r>
            <w:r>
              <w:rPr>
                <w:spacing w:val="-3"/>
                <w:w w:val="120"/>
                <w:sz w:val="22"/>
              </w:rPr>
              <w:t> </w:t>
            </w:r>
            <w:r>
              <w:rPr>
                <w:w w:val="120"/>
                <w:sz w:val="22"/>
              </w:rPr>
              <w:t>problems,</w:t>
            </w:r>
            <w:r>
              <w:rPr>
                <w:spacing w:val="-1"/>
                <w:w w:val="120"/>
                <w:sz w:val="22"/>
              </w:rPr>
              <w:t> </w:t>
            </w:r>
            <w:r>
              <w:rPr>
                <w:w w:val="120"/>
                <w:sz w:val="22"/>
              </w:rPr>
              <w:t>but</w:t>
            </w:r>
            <w:r>
              <w:rPr>
                <w:spacing w:val="-5"/>
                <w:w w:val="120"/>
                <w:sz w:val="22"/>
              </w:rPr>
              <w:t> </w:t>
            </w:r>
            <w:r>
              <w:rPr>
                <w:w w:val="120"/>
                <w:sz w:val="22"/>
              </w:rPr>
              <w:t>the</w:t>
            </w:r>
            <w:r>
              <w:rPr>
                <w:spacing w:val="-1"/>
                <w:w w:val="120"/>
                <w:sz w:val="22"/>
              </w:rPr>
              <w:t> </w:t>
            </w:r>
            <w:r>
              <w:rPr>
                <w:w w:val="120"/>
                <w:sz w:val="22"/>
              </w:rPr>
              <w:t>unit</w:t>
            </w:r>
            <w:r>
              <w:rPr>
                <w:spacing w:val="-2"/>
                <w:w w:val="120"/>
                <w:sz w:val="22"/>
              </w:rPr>
              <w:t> </w:t>
            </w:r>
            <w:r>
              <w:rPr>
                <w:w w:val="120"/>
                <w:sz w:val="22"/>
              </w:rPr>
              <w:t>cannot</w:t>
            </w:r>
            <w:r>
              <w:rPr>
                <w:spacing w:val="-1"/>
                <w:w w:val="120"/>
                <w:sz w:val="22"/>
              </w:rPr>
              <w:t> </w:t>
            </w:r>
            <w:r>
              <w:rPr>
                <w:w w:val="120"/>
                <w:sz w:val="22"/>
              </w:rPr>
              <w:t>be</w:t>
            </w:r>
            <w:r>
              <w:rPr>
                <w:spacing w:val="-1"/>
                <w:w w:val="120"/>
                <w:sz w:val="22"/>
              </w:rPr>
              <w:t> </w:t>
            </w:r>
            <w:r>
              <w:rPr>
                <w:w w:val="120"/>
                <w:sz w:val="22"/>
              </w:rPr>
              <w:t>repaired</w:t>
            </w:r>
            <w:r>
              <w:rPr>
                <w:spacing w:val="-2"/>
                <w:w w:val="120"/>
                <w:sz w:val="22"/>
              </w:rPr>
              <w:t> </w:t>
            </w:r>
            <w:r>
              <w:rPr>
                <w:w w:val="120"/>
                <w:sz w:val="22"/>
              </w:rPr>
              <w:t>for</w:t>
            </w:r>
            <w:r>
              <w:rPr>
                <w:spacing w:val="-5"/>
                <w:w w:val="120"/>
                <w:sz w:val="22"/>
              </w:rPr>
              <w:t> </w:t>
            </w:r>
            <w:r>
              <w:rPr>
                <w:w w:val="120"/>
                <w:sz w:val="22"/>
              </w:rPr>
              <w:t>a </w:t>
            </w:r>
            <w:r>
              <w:rPr>
                <w:spacing w:val="-2"/>
                <w:w w:val="120"/>
                <w:sz w:val="22"/>
              </w:rPr>
              <w:t>reasonable</w:t>
            </w:r>
            <w:r>
              <w:rPr>
                <w:spacing w:val="-6"/>
                <w:w w:val="120"/>
                <w:sz w:val="22"/>
              </w:rPr>
              <w:t> </w:t>
            </w:r>
            <w:r>
              <w:rPr>
                <w:spacing w:val="-2"/>
                <w:w w:val="120"/>
                <w:sz w:val="22"/>
              </w:rPr>
              <w:t>amount</w:t>
            </w:r>
            <w:r>
              <w:rPr>
                <w:spacing w:val="-4"/>
                <w:w w:val="120"/>
                <w:sz w:val="22"/>
              </w:rPr>
              <w:t> </w:t>
            </w:r>
            <w:r>
              <w:rPr>
                <w:spacing w:val="-2"/>
                <w:w w:val="120"/>
                <w:sz w:val="22"/>
              </w:rPr>
              <w:t>of</w:t>
            </w:r>
            <w:r>
              <w:rPr>
                <w:spacing w:val="-4"/>
                <w:w w:val="120"/>
                <w:sz w:val="22"/>
              </w:rPr>
              <w:t> </w:t>
            </w:r>
            <w:r>
              <w:rPr>
                <w:spacing w:val="-2"/>
                <w:w w:val="120"/>
                <w:sz w:val="22"/>
              </w:rPr>
              <w:t>money.</w:t>
            </w:r>
            <w:r>
              <w:rPr>
                <w:spacing w:val="-4"/>
                <w:w w:val="120"/>
                <w:sz w:val="22"/>
              </w:rPr>
              <w:t> </w:t>
            </w:r>
            <w:r>
              <w:rPr>
                <w:spacing w:val="-2"/>
                <w:w w:val="120"/>
                <w:sz w:val="22"/>
              </w:rPr>
              <w:t>The</w:t>
            </w:r>
            <w:r>
              <w:rPr>
                <w:spacing w:val="-4"/>
                <w:w w:val="120"/>
                <w:sz w:val="22"/>
              </w:rPr>
              <w:t> </w:t>
            </w:r>
            <w:r>
              <w:rPr>
                <w:spacing w:val="-2"/>
                <w:w w:val="120"/>
                <w:sz w:val="22"/>
              </w:rPr>
              <w:t>homes</w:t>
            </w:r>
            <w:r>
              <w:rPr>
                <w:spacing w:val="-5"/>
                <w:w w:val="120"/>
                <w:sz w:val="22"/>
              </w:rPr>
              <w:t> </w:t>
            </w:r>
            <w:r>
              <w:rPr>
                <w:spacing w:val="-2"/>
                <w:w w:val="120"/>
                <w:sz w:val="22"/>
              </w:rPr>
              <w:t>are</w:t>
            </w:r>
            <w:r>
              <w:rPr>
                <w:spacing w:val="-4"/>
                <w:w w:val="120"/>
                <w:sz w:val="22"/>
              </w:rPr>
              <w:t> </w:t>
            </w:r>
            <w:r>
              <w:rPr>
                <w:spacing w:val="-2"/>
                <w:w w:val="120"/>
                <w:sz w:val="22"/>
              </w:rPr>
              <w:t>in</w:t>
            </w:r>
            <w:r>
              <w:rPr>
                <w:spacing w:val="-8"/>
                <w:w w:val="120"/>
                <w:sz w:val="22"/>
              </w:rPr>
              <w:t> </w:t>
            </w:r>
            <w:r>
              <w:rPr>
                <w:spacing w:val="-2"/>
                <w:w w:val="120"/>
                <w:sz w:val="22"/>
              </w:rPr>
              <w:t>overall</w:t>
            </w:r>
            <w:r>
              <w:rPr>
                <w:spacing w:val="-6"/>
                <w:w w:val="120"/>
                <w:sz w:val="22"/>
              </w:rPr>
              <w:t> </w:t>
            </w:r>
            <w:r>
              <w:rPr>
                <w:spacing w:val="-2"/>
                <w:w w:val="120"/>
                <w:sz w:val="22"/>
              </w:rPr>
              <w:t>unsatisfactory</w:t>
            </w:r>
            <w:r>
              <w:rPr>
                <w:spacing w:val="-8"/>
                <w:w w:val="120"/>
                <w:sz w:val="22"/>
              </w:rPr>
              <w:t> </w:t>
            </w:r>
            <w:r>
              <w:rPr>
                <w:spacing w:val="-2"/>
                <w:w w:val="120"/>
                <w:sz w:val="22"/>
              </w:rPr>
              <w:t>condition,</w:t>
            </w:r>
            <w:r>
              <w:rPr>
                <w:spacing w:val="-6"/>
                <w:w w:val="120"/>
                <w:sz w:val="22"/>
              </w:rPr>
              <w:t> </w:t>
            </w:r>
            <w:r>
              <w:rPr>
                <w:spacing w:val="-2"/>
                <w:w w:val="120"/>
                <w:sz w:val="22"/>
              </w:rPr>
              <w:t>with</w:t>
            </w:r>
            <w:r>
              <w:rPr>
                <w:spacing w:val="-6"/>
                <w:w w:val="120"/>
                <w:sz w:val="22"/>
              </w:rPr>
              <w:t> </w:t>
            </w:r>
            <w:r>
              <w:rPr>
                <w:spacing w:val="-2"/>
                <w:w w:val="120"/>
                <w:sz w:val="22"/>
              </w:rPr>
              <w:t>a</w:t>
            </w:r>
            <w:r>
              <w:rPr>
                <w:spacing w:val="-6"/>
                <w:w w:val="120"/>
                <w:sz w:val="22"/>
              </w:rPr>
              <w:t> </w:t>
            </w:r>
            <w:r>
              <w:rPr>
                <w:spacing w:val="-2"/>
                <w:w w:val="120"/>
                <w:sz w:val="22"/>
              </w:rPr>
              <w:t>crumbling</w:t>
            </w:r>
            <w:r>
              <w:rPr>
                <w:spacing w:val="-6"/>
                <w:w w:val="120"/>
                <w:sz w:val="22"/>
              </w:rPr>
              <w:t> </w:t>
            </w:r>
            <w:r>
              <w:rPr>
                <w:spacing w:val="-2"/>
                <w:w w:val="120"/>
                <w:sz w:val="22"/>
              </w:rPr>
              <w:t>foundation, </w:t>
            </w:r>
            <w:r>
              <w:rPr>
                <w:w w:val="120"/>
                <w:sz w:val="22"/>
              </w:rPr>
              <w:t>broken</w:t>
            </w:r>
            <w:r>
              <w:rPr>
                <w:spacing w:val="-5"/>
                <w:w w:val="120"/>
                <w:sz w:val="22"/>
              </w:rPr>
              <w:t> </w:t>
            </w:r>
            <w:r>
              <w:rPr>
                <w:w w:val="120"/>
                <w:sz w:val="22"/>
              </w:rPr>
              <w:t>or</w:t>
            </w:r>
            <w:r>
              <w:rPr>
                <w:spacing w:val="-4"/>
                <w:w w:val="120"/>
                <w:sz w:val="22"/>
              </w:rPr>
              <w:t> </w:t>
            </w:r>
            <w:r>
              <w:rPr>
                <w:w w:val="120"/>
                <w:sz w:val="22"/>
              </w:rPr>
              <w:t>rotted</w:t>
            </w:r>
            <w:r>
              <w:rPr>
                <w:spacing w:val="-4"/>
                <w:w w:val="120"/>
                <w:sz w:val="22"/>
              </w:rPr>
              <w:t> </w:t>
            </w:r>
            <w:r>
              <w:rPr>
                <w:w w:val="120"/>
                <w:sz w:val="22"/>
              </w:rPr>
              <w:t>windows</w:t>
            </w:r>
            <w:r>
              <w:rPr>
                <w:spacing w:val="-7"/>
                <w:w w:val="120"/>
                <w:sz w:val="22"/>
              </w:rPr>
              <w:t> </w:t>
            </w:r>
            <w:r>
              <w:rPr>
                <w:w w:val="120"/>
                <w:sz w:val="22"/>
              </w:rPr>
              <w:t>and</w:t>
            </w:r>
            <w:r>
              <w:rPr>
                <w:spacing w:val="-4"/>
                <w:w w:val="120"/>
                <w:sz w:val="22"/>
              </w:rPr>
              <w:t> </w:t>
            </w:r>
            <w:r>
              <w:rPr>
                <w:w w:val="120"/>
                <w:sz w:val="22"/>
              </w:rPr>
              <w:t>doors,</w:t>
            </w:r>
            <w:r>
              <w:rPr>
                <w:spacing w:val="-3"/>
                <w:w w:val="120"/>
                <w:sz w:val="22"/>
              </w:rPr>
              <w:t> </w:t>
            </w:r>
            <w:r>
              <w:rPr>
                <w:w w:val="120"/>
                <w:sz w:val="22"/>
              </w:rPr>
              <w:t>sagging</w:t>
            </w:r>
            <w:r>
              <w:rPr>
                <w:spacing w:val="-3"/>
                <w:w w:val="120"/>
                <w:sz w:val="22"/>
              </w:rPr>
              <w:t> </w:t>
            </w:r>
            <w:r>
              <w:rPr>
                <w:w w:val="120"/>
                <w:sz w:val="22"/>
              </w:rPr>
              <w:t>roof;</w:t>
            </w:r>
            <w:r>
              <w:rPr>
                <w:spacing w:val="-5"/>
                <w:w w:val="120"/>
                <w:sz w:val="22"/>
              </w:rPr>
              <w:t> </w:t>
            </w:r>
            <w:r>
              <w:rPr>
                <w:w w:val="120"/>
                <w:sz w:val="22"/>
              </w:rPr>
              <w:t>has</w:t>
            </w:r>
            <w:r>
              <w:rPr>
                <w:spacing w:val="-4"/>
                <w:w w:val="120"/>
                <w:sz w:val="22"/>
              </w:rPr>
              <w:t> </w:t>
            </w:r>
            <w:r>
              <w:rPr>
                <w:w w:val="120"/>
                <w:sz w:val="22"/>
              </w:rPr>
              <w:t>extended</w:t>
            </w:r>
            <w:r>
              <w:rPr>
                <w:spacing w:val="-4"/>
                <w:w w:val="120"/>
                <w:sz w:val="22"/>
              </w:rPr>
              <w:t> </w:t>
            </w:r>
            <w:r>
              <w:rPr>
                <w:w w:val="120"/>
                <w:sz w:val="22"/>
              </w:rPr>
              <w:t>its</w:t>
            </w:r>
            <w:r>
              <w:rPr>
                <w:spacing w:val="-4"/>
                <w:w w:val="120"/>
                <w:sz w:val="22"/>
              </w:rPr>
              <w:t> </w:t>
            </w:r>
            <w:r>
              <w:rPr>
                <w:w w:val="120"/>
                <w:sz w:val="22"/>
              </w:rPr>
              <w:t>life</w:t>
            </w:r>
            <w:r>
              <w:rPr>
                <w:spacing w:val="-5"/>
                <w:w w:val="120"/>
                <w:sz w:val="22"/>
              </w:rPr>
              <w:t> </w:t>
            </w:r>
            <w:r>
              <w:rPr>
                <w:w w:val="120"/>
                <w:sz w:val="22"/>
              </w:rPr>
              <w:t>beyond</w:t>
            </w:r>
            <w:r>
              <w:rPr>
                <w:spacing w:val="-4"/>
                <w:w w:val="120"/>
                <w:sz w:val="22"/>
              </w:rPr>
              <w:t> </w:t>
            </w:r>
            <w:r>
              <w:rPr>
                <w:w w:val="120"/>
                <w:sz w:val="22"/>
              </w:rPr>
              <w:t>normal</w:t>
            </w:r>
            <w:r>
              <w:rPr>
                <w:spacing w:val="-5"/>
                <w:w w:val="120"/>
                <w:sz w:val="22"/>
              </w:rPr>
              <w:t> </w:t>
            </w:r>
            <w:r>
              <w:rPr>
                <w:w w:val="120"/>
                <w:sz w:val="22"/>
              </w:rPr>
              <w:t>expectancy</w:t>
            </w:r>
            <w:r>
              <w:rPr>
                <w:spacing w:val="-7"/>
                <w:w w:val="120"/>
                <w:sz w:val="22"/>
              </w:rPr>
              <w:t> </w:t>
            </w:r>
            <w:r>
              <w:rPr>
                <w:w w:val="120"/>
                <w:sz w:val="22"/>
              </w:rPr>
              <w:t>and</w:t>
            </w:r>
            <w:r>
              <w:rPr>
                <w:spacing w:val="-4"/>
                <w:w w:val="120"/>
                <w:sz w:val="22"/>
              </w:rPr>
              <w:t> </w:t>
            </w:r>
            <w:r>
              <w:rPr>
                <w:w w:val="120"/>
                <w:sz w:val="22"/>
              </w:rPr>
              <w:t>is</w:t>
            </w:r>
            <w:r>
              <w:rPr>
                <w:spacing w:val="-4"/>
                <w:w w:val="120"/>
                <w:sz w:val="22"/>
              </w:rPr>
              <w:t> </w:t>
            </w:r>
            <w:r>
              <w:rPr>
                <w:w w:val="120"/>
                <w:sz w:val="22"/>
              </w:rPr>
              <w:t>a</w:t>
            </w:r>
          </w:p>
          <w:p>
            <w:pPr>
              <w:pStyle w:val="TableParagraph"/>
              <w:spacing w:line="230" w:lineRule="exact"/>
              <w:ind w:left="130"/>
              <w:rPr>
                <w:sz w:val="22"/>
              </w:rPr>
            </w:pPr>
            <w:r>
              <w:rPr>
                <w:w w:val="115"/>
                <w:sz w:val="22"/>
              </w:rPr>
              <w:t>safety/health</w:t>
            </w:r>
            <w:r>
              <w:rPr>
                <w:spacing w:val="11"/>
                <w:w w:val="115"/>
                <w:sz w:val="22"/>
              </w:rPr>
              <w:t> </w:t>
            </w:r>
            <w:r>
              <w:rPr>
                <w:spacing w:val="-2"/>
                <w:w w:val="115"/>
                <w:sz w:val="22"/>
              </w:rPr>
              <w:t>hazard.</w:t>
            </w:r>
          </w:p>
        </w:tc>
      </w:tr>
      <w:tr>
        <w:trPr>
          <w:trHeight w:val="2800" w:hRule="atLeast"/>
        </w:trPr>
        <w:tc>
          <w:tcPr>
            <w:tcW w:w="2221" w:type="dxa"/>
            <w:tcBorders>
              <w:top w:val="single" w:sz="4" w:space="0" w:color="000000"/>
              <w:right w:val="single" w:sz="4" w:space="0" w:color="000000"/>
            </w:tcBorders>
          </w:tcPr>
          <w:p>
            <w:pPr>
              <w:pStyle w:val="TableParagraph"/>
              <w:spacing w:line="262" w:lineRule="exact"/>
              <w:rPr>
                <w:rFonts w:ascii="Verdana"/>
                <w:i/>
                <w:sz w:val="22"/>
              </w:rPr>
            </w:pPr>
            <w:r>
              <w:rPr>
                <w:rFonts w:ascii="Verdana"/>
                <w:i/>
                <w:spacing w:val="-2"/>
                <w:w w:val="90"/>
                <w:sz w:val="22"/>
              </w:rPr>
              <w:t>Examples:</w:t>
            </w:r>
          </w:p>
        </w:tc>
        <w:tc>
          <w:tcPr>
            <w:tcW w:w="10731" w:type="dxa"/>
            <w:tcBorders>
              <w:top w:val="single" w:sz="4" w:space="0" w:color="000000"/>
              <w:left w:val="single" w:sz="4" w:space="0" w:color="000000"/>
            </w:tcBorders>
          </w:tcPr>
          <w:p>
            <w:pPr>
              <w:pStyle w:val="TableParagraph"/>
              <w:spacing w:before="5"/>
              <w:ind w:left="0"/>
              <w:rPr>
                <w:sz w:val="2"/>
              </w:rPr>
            </w:pPr>
          </w:p>
          <w:p>
            <w:pPr>
              <w:pStyle w:val="TableParagraph"/>
              <w:ind w:left="42"/>
              <w:rPr>
                <w:sz w:val="20"/>
              </w:rPr>
            </w:pPr>
            <w:r>
              <w:rPr>
                <w:position w:val="1"/>
                <w:sz w:val="20"/>
              </w:rPr>
              <w:drawing>
                <wp:inline distT="0" distB="0" distL="0" distR="0">
                  <wp:extent cx="2235269" cy="1572672"/>
                  <wp:effectExtent l="0" t="0" r="0" b="0"/>
                  <wp:docPr id="1" name="image9.jpeg"/>
                  <wp:cNvGraphicFramePr>
                    <a:graphicFrameLocks noChangeAspect="1"/>
                  </wp:cNvGraphicFramePr>
                  <a:graphic>
                    <a:graphicData uri="http://schemas.openxmlformats.org/drawingml/2006/picture">
                      <pic:pic>
                        <pic:nvPicPr>
                          <pic:cNvPr id="2" name="image9.jpeg"/>
                          <pic:cNvPicPr/>
                        </pic:nvPicPr>
                        <pic:blipFill>
                          <a:blip r:embed="rId14" cstate="print"/>
                          <a:stretch>
                            <a:fillRect/>
                          </a:stretch>
                        </pic:blipFill>
                        <pic:spPr>
                          <a:xfrm>
                            <a:off x="0" y="0"/>
                            <a:ext cx="2235269" cy="1572672"/>
                          </a:xfrm>
                          <a:prstGeom prst="rect">
                            <a:avLst/>
                          </a:prstGeom>
                        </pic:spPr>
                      </pic:pic>
                    </a:graphicData>
                  </a:graphic>
                </wp:inline>
              </w:drawing>
            </w:r>
            <w:r>
              <w:rPr>
                <w:position w:val="1"/>
                <w:sz w:val="20"/>
              </w:rPr>
            </w:r>
            <w:r>
              <w:rPr>
                <w:rFonts w:ascii="Times New Roman"/>
                <w:spacing w:val="43"/>
                <w:position w:val="1"/>
                <w:sz w:val="20"/>
              </w:rPr>
              <w:t> </w:t>
            </w:r>
            <w:r>
              <w:rPr>
                <w:spacing w:val="43"/>
                <w:sz w:val="20"/>
              </w:rPr>
              <w:pict>
                <v:group style="width:346.35pt;height:125.3pt;mso-position-horizontal-relative:char;mso-position-vertical-relative:line" id="docshapegroup12" coordorigin="0,0" coordsize="6927,2506">
                  <v:shape style="position:absolute;left:3494;top:34;width:3433;height:2472" type="#_x0000_t75" id="docshape13" stroked="false">
                    <v:imagedata r:id="rId15" o:title=""/>
                  </v:shape>
                  <v:shape style="position:absolute;left:0;top:0;width:3450;height:2505" type="#_x0000_t75" id="docshape14" stroked="false">
                    <v:imagedata r:id="rId16" o:title=""/>
                  </v:shape>
                </v:group>
              </w:pict>
            </w:r>
            <w:r>
              <w:rPr>
                <w:spacing w:val="43"/>
                <w:sz w:val="20"/>
              </w:rPr>
            </w:r>
          </w:p>
        </w:tc>
      </w:tr>
    </w:tbl>
    <w:p>
      <w:pPr>
        <w:spacing w:after="0"/>
        <w:rPr>
          <w:sz w:val="20"/>
        </w:rPr>
        <w:sectPr>
          <w:pgSz w:w="15840" w:h="12240" w:orient="landscape"/>
          <w:pgMar w:top="1380" w:bottom="280" w:left="1340" w:right="1280"/>
        </w:sectPr>
      </w:pPr>
    </w:p>
    <w:p>
      <w:pPr>
        <w:tabs>
          <w:tab w:pos="3874" w:val="left" w:leader="none"/>
        </w:tabs>
        <w:spacing w:line="398" w:lineRule="auto" w:before="80"/>
        <w:ind w:left="120" w:right="201" w:firstLine="0"/>
        <w:jc w:val="left"/>
        <w:rPr>
          <w:b/>
          <w:sz w:val="24"/>
        </w:rPr>
      </w:pPr>
      <w:r>
        <w:rPr>
          <w:b/>
          <w:sz w:val="24"/>
          <w:u w:val="single"/>
        </w:rPr>
        <w:t>Windshield</w:t>
      </w:r>
      <w:r>
        <w:rPr>
          <w:b/>
          <w:spacing w:val="-12"/>
          <w:sz w:val="24"/>
          <w:u w:val="single"/>
        </w:rPr>
        <w:t> </w:t>
      </w:r>
      <w:r>
        <w:rPr>
          <w:b/>
          <w:sz w:val="24"/>
          <w:u w:val="single"/>
        </w:rPr>
        <w:t>Housing</w:t>
      </w:r>
      <w:r>
        <w:rPr>
          <w:b/>
          <w:spacing w:val="-12"/>
          <w:sz w:val="24"/>
          <w:u w:val="single"/>
        </w:rPr>
        <w:t> </w:t>
      </w:r>
      <w:r>
        <w:rPr>
          <w:b/>
          <w:sz w:val="24"/>
          <w:u w:val="single"/>
        </w:rPr>
        <w:t>Condition</w:t>
      </w:r>
      <w:r>
        <w:rPr>
          <w:b/>
          <w:spacing w:val="-12"/>
          <w:sz w:val="24"/>
          <w:u w:val="single"/>
        </w:rPr>
        <w:t> </w:t>
      </w:r>
      <w:r>
        <w:rPr>
          <w:b/>
          <w:sz w:val="24"/>
          <w:u w:val="single"/>
        </w:rPr>
        <w:t>Assessment:</w:t>
      </w:r>
      <w:r>
        <w:rPr>
          <w:b/>
          <w:sz w:val="24"/>
        </w:rPr>
        <w:t> Address: </w:t>
      </w:r>
      <w:r>
        <w:rPr>
          <w:b/>
          <w:sz w:val="24"/>
          <w:u w:val="single"/>
        </w:rPr>
        <w:tab/>
      </w:r>
    </w:p>
    <w:p>
      <w:pPr>
        <w:tabs>
          <w:tab w:pos="1258" w:val="left" w:leader="none"/>
        </w:tabs>
        <w:spacing w:before="1"/>
        <w:ind w:left="120" w:right="0" w:firstLine="0"/>
        <w:jc w:val="left"/>
        <w:rPr>
          <w:b/>
          <w:sz w:val="24"/>
        </w:rPr>
      </w:pPr>
      <w:r>
        <w:rPr>
          <w:b/>
          <w:sz w:val="24"/>
        </w:rPr>
        <w:t>ID #: </w:t>
      </w:r>
      <w:r>
        <w:rPr>
          <w:b/>
          <w:sz w:val="24"/>
          <w:u w:val="single"/>
        </w:rPr>
        <w:tab/>
      </w:r>
    </w:p>
    <w:p>
      <w:pPr>
        <w:tabs>
          <w:tab w:pos="4431" w:val="left" w:leader="none"/>
        </w:tabs>
        <w:spacing w:before="180"/>
        <w:ind w:left="120" w:right="0" w:firstLine="0"/>
        <w:jc w:val="left"/>
        <w:rPr>
          <w:b/>
          <w:sz w:val="24"/>
        </w:rPr>
      </w:pPr>
      <w:r>
        <w:rPr>
          <w:b/>
          <w:spacing w:val="-2"/>
          <w:sz w:val="24"/>
        </w:rPr>
        <w:t>Surveyor:</w:t>
      </w:r>
      <w:r>
        <w:rPr>
          <w:b/>
          <w:sz w:val="24"/>
          <w:u w:val="single"/>
        </w:rPr>
        <w:tab/>
      </w:r>
    </w:p>
    <w:p>
      <w:pPr>
        <w:tabs>
          <w:tab w:pos="3874" w:val="left" w:leader="none"/>
        </w:tabs>
        <w:spacing w:line="398" w:lineRule="auto" w:before="80"/>
        <w:ind w:left="120" w:right="269" w:firstLine="0"/>
        <w:jc w:val="left"/>
        <w:rPr>
          <w:b/>
          <w:sz w:val="24"/>
        </w:rPr>
      </w:pPr>
      <w:r>
        <w:rPr/>
        <w:br w:type="column"/>
      </w:r>
      <w:r>
        <w:rPr>
          <w:b/>
          <w:sz w:val="24"/>
          <w:u w:val="single"/>
        </w:rPr>
        <w:t>Windshield</w:t>
      </w:r>
      <w:r>
        <w:rPr>
          <w:b/>
          <w:spacing w:val="-12"/>
          <w:sz w:val="24"/>
          <w:u w:val="single"/>
        </w:rPr>
        <w:t> </w:t>
      </w:r>
      <w:r>
        <w:rPr>
          <w:b/>
          <w:sz w:val="24"/>
          <w:u w:val="single"/>
        </w:rPr>
        <w:t>Housing</w:t>
      </w:r>
      <w:r>
        <w:rPr>
          <w:b/>
          <w:spacing w:val="-12"/>
          <w:sz w:val="24"/>
          <w:u w:val="single"/>
        </w:rPr>
        <w:t> </w:t>
      </w:r>
      <w:r>
        <w:rPr>
          <w:b/>
          <w:sz w:val="24"/>
          <w:u w:val="single"/>
        </w:rPr>
        <w:t>Condition</w:t>
      </w:r>
      <w:r>
        <w:rPr>
          <w:b/>
          <w:spacing w:val="-12"/>
          <w:sz w:val="24"/>
          <w:u w:val="single"/>
        </w:rPr>
        <w:t> </w:t>
      </w:r>
      <w:r>
        <w:rPr>
          <w:b/>
          <w:sz w:val="24"/>
          <w:u w:val="single"/>
        </w:rPr>
        <w:t>Assessment:</w:t>
      </w:r>
      <w:r>
        <w:rPr>
          <w:b/>
          <w:sz w:val="24"/>
        </w:rPr>
        <w:t> Address: </w:t>
      </w:r>
      <w:r>
        <w:rPr>
          <w:b/>
          <w:sz w:val="24"/>
          <w:u w:val="single"/>
        </w:rPr>
        <w:tab/>
      </w:r>
    </w:p>
    <w:p>
      <w:pPr>
        <w:tabs>
          <w:tab w:pos="1258" w:val="left" w:leader="none"/>
        </w:tabs>
        <w:spacing w:before="1"/>
        <w:ind w:left="120" w:right="0" w:firstLine="0"/>
        <w:jc w:val="left"/>
        <w:rPr>
          <w:b/>
          <w:sz w:val="24"/>
        </w:rPr>
      </w:pPr>
      <w:r>
        <w:rPr>
          <w:b/>
          <w:sz w:val="24"/>
        </w:rPr>
        <w:t>ID #: </w:t>
      </w:r>
      <w:r>
        <w:rPr>
          <w:b/>
          <w:sz w:val="24"/>
          <w:u w:val="single"/>
        </w:rPr>
        <w:tab/>
      </w:r>
    </w:p>
    <w:p>
      <w:pPr>
        <w:tabs>
          <w:tab w:pos="4431" w:val="left" w:leader="none"/>
        </w:tabs>
        <w:spacing w:before="180"/>
        <w:ind w:left="120" w:right="0" w:firstLine="0"/>
        <w:jc w:val="left"/>
        <w:rPr>
          <w:b/>
          <w:sz w:val="24"/>
        </w:rPr>
      </w:pPr>
      <w:r>
        <w:rPr>
          <w:b/>
          <w:spacing w:val="-2"/>
          <w:sz w:val="24"/>
        </w:rPr>
        <w:t>Surveyor:</w:t>
      </w:r>
      <w:r>
        <w:rPr>
          <w:b/>
          <w:sz w:val="24"/>
          <w:u w:val="single"/>
        </w:rPr>
        <w:tab/>
      </w:r>
    </w:p>
    <w:p>
      <w:pPr>
        <w:spacing w:after="0"/>
        <w:jc w:val="left"/>
        <w:rPr>
          <w:sz w:val="24"/>
        </w:rPr>
        <w:sectPr>
          <w:pgSz w:w="12240" w:h="15840"/>
          <w:pgMar w:top="1360" w:bottom="280" w:left="1320" w:right="1340"/>
          <w:cols w:num="2" w:equalWidth="0">
            <w:col w:w="4472" w:space="568"/>
            <w:col w:w="4540"/>
          </w:cols>
        </w:sectPr>
      </w:pPr>
    </w:p>
    <w:p>
      <w:pPr>
        <w:pStyle w:val="BodyText"/>
        <w:rPr>
          <w:b/>
          <w:sz w:val="20"/>
        </w:rPr>
      </w:pPr>
    </w:p>
    <w:p>
      <w:pPr>
        <w:pStyle w:val="BodyText"/>
        <w:spacing w:before="8"/>
        <w:rPr>
          <w:b/>
          <w:sz w:val="20"/>
        </w:rPr>
      </w:pPr>
    </w:p>
    <w:p>
      <w:pPr>
        <w:spacing w:after="0"/>
        <w:rPr>
          <w:sz w:val="20"/>
        </w:rPr>
        <w:sectPr>
          <w:type w:val="continuous"/>
          <w:pgSz w:w="12240" w:h="15840"/>
          <w:pgMar w:top="1420" w:bottom="280" w:left="1320" w:right="1340"/>
        </w:sectPr>
      </w:pPr>
    </w:p>
    <w:p>
      <w:pPr>
        <w:spacing w:before="100"/>
        <w:ind w:left="120" w:right="0" w:firstLine="0"/>
        <w:jc w:val="left"/>
        <w:rPr>
          <w:b/>
          <w:sz w:val="24"/>
        </w:rPr>
      </w:pPr>
      <w:r>
        <w:rPr>
          <w:b/>
          <w:sz w:val="24"/>
        </w:rPr>
        <w:t>Type</w:t>
      </w:r>
      <w:r>
        <w:rPr>
          <w:b/>
          <w:spacing w:val="-1"/>
          <w:sz w:val="24"/>
        </w:rPr>
        <w:t> </w:t>
      </w:r>
      <w:r>
        <w:rPr>
          <w:b/>
          <w:sz w:val="24"/>
        </w:rPr>
        <w:t>of</w:t>
      </w:r>
      <w:r>
        <w:rPr>
          <w:b/>
          <w:spacing w:val="-2"/>
          <w:sz w:val="24"/>
        </w:rPr>
        <w:t> structure:</w:t>
      </w:r>
    </w:p>
    <w:p>
      <w:pPr>
        <w:pStyle w:val="ListParagraph"/>
        <w:numPr>
          <w:ilvl w:val="0"/>
          <w:numId w:val="1"/>
        </w:numPr>
        <w:tabs>
          <w:tab w:pos="437" w:val="left" w:leader="none"/>
          <w:tab w:pos="2279" w:val="left" w:leader="none"/>
        </w:tabs>
        <w:spacing w:line="240" w:lineRule="auto" w:before="180" w:after="0"/>
        <w:ind w:left="436" w:right="0" w:hanging="318"/>
        <w:jc w:val="left"/>
        <w:rPr>
          <w:sz w:val="24"/>
        </w:rPr>
      </w:pPr>
      <w:r>
        <w:rPr>
          <w:spacing w:val="-2"/>
          <w:sz w:val="24"/>
        </w:rPr>
        <w:t>Single-family</w:t>
      </w:r>
      <w:r>
        <w:rPr>
          <w:sz w:val="24"/>
        </w:rPr>
        <w:tab/>
      </w:r>
      <w:r>
        <w:rPr>
          <w:rFonts w:ascii="Segoe UI Symbol" w:hAnsi="Segoe UI Symbol"/>
          <w:sz w:val="24"/>
        </w:rPr>
        <w:t>☐</w:t>
      </w:r>
      <w:r>
        <w:rPr>
          <w:rFonts w:ascii="Segoe UI Symbol" w:hAnsi="Segoe UI Symbol"/>
          <w:spacing w:val="41"/>
          <w:sz w:val="24"/>
        </w:rPr>
        <w:t> </w:t>
      </w:r>
      <w:r>
        <w:rPr>
          <w:sz w:val="24"/>
        </w:rPr>
        <w:t>Mobile </w:t>
      </w:r>
      <w:r>
        <w:rPr>
          <w:spacing w:val="-4"/>
          <w:sz w:val="24"/>
        </w:rPr>
        <w:t>home</w:t>
      </w:r>
    </w:p>
    <w:p>
      <w:pPr>
        <w:pStyle w:val="ListParagraph"/>
        <w:numPr>
          <w:ilvl w:val="0"/>
          <w:numId w:val="1"/>
        </w:numPr>
        <w:tabs>
          <w:tab w:pos="437" w:val="left" w:leader="none"/>
          <w:tab w:pos="2279" w:val="left" w:leader="none"/>
        </w:tabs>
        <w:spacing w:line="240" w:lineRule="auto" w:before="65" w:after="0"/>
        <w:ind w:left="436" w:right="0" w:hanging="318"/>
        <w:jc w:val="left"/>
        <w:rPr>
          <w:sz w:val="24"/>
        </w:rPr>
      </w:pPr>
      <w:r>
        <w:rPr>
          <w:spacing w:val="-2"/>
          <w:sz w:val="24"/>
        </w:rPr>
        <w:t>Duplex</w:t>
      </w:r>
      <w:r>
        <w:rPr>
          <w:sz w:val="24"/>
        </w:rPr>
        <w:tab/>
      </w:r>
      <w:r>
        <w:rPr>
          <w:rFonts w:ascii="Segoe UI Symbol" w:hAnsi="Segoe UI Symbol"/>
          <w:sz w:val="24"/>
        </w:rPr>
        <w:t>☐</w:t>
      </w:r>
      <w:r>
        <w:rPr>
          <w:rFonts w:ascii="Segoe UI Symbol" w:hAnsi="Segoe UI Symbol"/>
          <w:spacing w:val="41"/>
          <w:sz w:val="24"/>
        </w:rPr>
        <w:t> </w:t>
      </w:r>
      <w:r>
        <w:rPr>
          <w:sz w:val="24"/>
        </w:rPr>
        <w:t>Above </w:t>
      </w:r>
      <w:r>
        <w:rPr>
          <w:spacing w:val="-2"/>
          <w:sz w:val="24"/>
        </w:rPr>
        <w:t>commercial</w:t>
      </w:r>
    </w:p>
    <w:p>
      <w:pPr>
        <w:pStyle w:val="ListParagraph"/>
        <w:numPr>
          <w:ilvl w:val="0"/>
          <w:numId w:val="1"/>
        </w:numPr>
        <w:tabs>
          <w:tab w:pos="437" w:val="left" w:leader="none"/>
          <w:tab w:pos="2279" w:val="left" w:leader="none"/>
        </w:tabs>
        <w:spacing w:line="240" w:lineRule="auto" w:before="65" w:after="0"/>
        <w:ind w:left="436" w:right="0" w:hanging="317"/>
        <w:jc w:val="left"/>
        <w:rPr>
          <w:sz w:val="24"/>
        </w:rPr>
      </w:pPr>
      <w:r>
        <w:rPr>
          <w:sz w:val="24"/>
        </w:rPr>
        <w:t>Triplex</w:t>
      </w:r>
      <w:r>
        <w:rPr>
          <w:spacing w:val="-2"/>
          <w:sz w:val="24"/>
        </w:rPr>
        <w:t> </w:t>
      </w:r>
      <w:r>
        <w:rPr>
          <w:sz w:val="24"/>
        </w:rPr>
        <w:t>/</w:t>
      </w:r>
      <w:r>
        <w:rPr>
          <w:spacing w:val="-2"/>
          <w:sz w:val="24"/>
        </w:rPr>
        <w:t> Fourplex</w:t>
      </w:r>
      <w:r>
        <w:rPr>
          <w:sz w:val="24"/>
        </w:rPr>
        <w:tab/>
      </w:r>
      <w:r>
        <w:rPr>
          <w:rFonts w:ascii="Segoe UI Symbol" w:hAnsi="Segoe UI Symbol"/>
          <w:sz w:val="24"/>
        </w:rPr>
        <w:t>☐</w:t>
      </w:r>
      <w:r>
        <w:rPr>
          <w:rFonts w:ascii="Segoe UI Symbol" w:hAnsi="Segoe UI Symbol"/>
          <w:spacing w:val="41"/>
          <w:sz w:val="24"/>
        </w:rPr>
        <w:t> </w:t>
      </w:r>
      <w:r>
        <w:rPr>
          <w:sz w:val="24"/>
        </w:rPr>
        <w:t>Vacant</w:t>
      </w:r>
      <w:r>
        <w:rPr>
          <w:spacing w:val="-1"/>
          <w:sz w:val="24"/>
        </w:rPr>
        <w:t> </w:t>
      </w:r>
      <w:r>
        <w:rPr>
          <w:spacing w:val="-5"/>
          <w:sz w:val="24"/>
        </w:rPr>
        <w:t>lot</w:t>
      </w:r>
    </w:p>
    <w:p>
      <w:pPr>
        <w:pStyle w:val="ListParagraph"/>
        <w:numPr>
          <w:ilvl w:val="0"/>
          <w:numId w:val="1"/>
        </w:numPr>
        <w:tabs>
          <w:tab w:pos="437" w:val="left" w:leader="none"/>
        </w:tabs>
        <w:spacing w:line="240" w:lineRule="auto" w:before="67" w:after="0"/>
        <w:ind w:left="436" w:right="0" w:hanging="318"/>
        <w:jc w:val="left"/>
        <w:rPr>
          <w:sz w:val="24"/>
        </w:rPr>
      </w:pPr>
      <w:r>
        <w:rPr>
          <w:sz w:val="24"/>
        </w:rPr>
        <w:t>5+ </w:t>
      </w:r>
      <w:r>
        <w:rPr>
          <w:spacing w:val="-2"/>
          <w:sz w:val="24"/>
        </w:rPr>
        <w:t>units</w:t>
      </w:r>
    </w:p>
    <w:p>
      <w:pPr>
        <w:pStyle w:val="BodyText"/>
        <w:spacing w:before="7"/>
        <w:rPr>
          <w:sz w:val="44"/>
        </w:rPr>
      </w:pPr>
    </w:p>
    <w:p>
      <w:pPr>
        <w:spacing w:before="0"/>
        <w:ind w:left="120" w:right="0" w:firstLine="0"/>
        <w:jc w:val="left"/>
        <w:rPr>
          <w:b/>
          <w:sz w:val="24"/>
        </w:rPr>
      </w:pPr>
      <w:r>
        <w:rPr>
          <w:b/>
          <w:sz w:val="24"/>
        </w:rPr>
        <w:t>Occupancy</w:t>
      </w:r>
      <w:r>
        <w:rPr>
          <w:b/>
          <w:spacing w:val="-4"/>
          <w:sz w:val="24"/>
        </w:rPr>
        <w:t> </w:t>
      </w:r>
      <w:r>
        <w:rPr>
          <w:b/>
          <w:spacing w:val="-2"/>
          <w:sz w:val="24"/>
        </w:rPr>
        <w:t>status:</w:t>
      </w:r>
    </w:p>
    <w:p>
      <w:pPr>
        <w:pStyle w:val="ListParagraph"/>
        <w:numPr>
          <w:ilvl w:val="0"/>
          <w:numId w:val="1"/>
        </w:numPr>
        <w:tabs>
          <w:tab w:pos="437" w:val="left" w:leader="none"/>
        </w:tabs>
        <w:spacing w:line="240" w:lineRule="auto" w:before="142" w:after="0"/>
        <w:ind w:left="436" w:right="0" w:hanging="317"/>
        <w:jc w:val="left"/>
        <w:rPr>
          <w:sz w:val="24"/>
        </w:rPr>
      </w:pPr>
      <w:r>
        <w:rPr>
          <w:spacing w:val="-2"/>
          <w:sz w:val="24"/>
        </w:rPr>
        <w:t>Occupied</w:t>
      </w:r>
    </w:p>
    <w:p>
      <w:pPr>
        <w:pStyle w:val="ListParagraph"/>
        <w:numPr>
          <w:ilvl w:val="0"/>
          <w:numId w:val="1"/>
        </w:numPr>
        <w:tabs>
          <w:tab w:pos="437" w:val="left" w:leader="none"/>
        </w:tabs>
        <w:spacing w:line="240" w:lineRule="auto" w:before="64" w:after="0"/>
        <w:ind w:left="436" w:right="0" w:hanging="318"/>
        <w:jc w:val="left"/>
        <w:rPr>
          <w:sz w:val="24"/>
        </w:rPr>
      </w:pPr>
      <w:r>
        <w:rPr>
          <w:spacing w:val="-2"/>
          <w:sz w:val="24"/>
        </w:rPr>
        <w:t>Vacant</w:t>
      </w:r>
    </w:p>
    <w:p>
      <w:pPr>
        <w:pStyle w:val="ListParagraph"/>
        <w:numPr>
          <w:ilvl w:val="0"/>
          <w:numId w:val="1"/>
        </w:numPr>
        <w:tabs>
          <w:tab w:pos="437" w:val="left" w:leader="none"/>
        </w:tabs>
        <w:spacing w:line="240" w:lineRule="auto" w:before="67" w:after="0"/>
        <w:ind w:left="436" w:right="0" w:hanging="317"/>
        <w:jc w:val="left"/>
        <w:rPr>
          <w:sz w:val="24"/>
        </w:rPr>
      </w:pPr>
      <w:r>
        <w:rPr>
          <w:spacing w:val="-2"/>
          <w:sz w:val="24"/>
        </w:rPr>
        <w:t>Unknown</w:t>
      </w:r>
    </w:p>
    <w:p>
      <w:pPr>
        <w:pStyle w:val="BodyText"/>
        <w:rPr>
          <w:sz w:val="35"/>
        </w:rPr>
      </w:pPr>
    </w:p>
    <w:p>
      <w:pPr>
        <w:spacing w:before="0"/>
        <w:ind w:left="120" w:right="0" w:firstLine="0"/>
        <w:jc w:val="left"/>
        <w:rPr>
          <w:b/>
          <w:sz w:val="24"/>
        </w:rPr>
      </w:pPr>
      <w:r>
        <w:rPr>
          <w:b/>
          <w:spacing w:val="-2"/>
          <w:sz w:val="24"/>
        </w:rPr>
        <w:t>Tenure:</w:t>
      </w:r>
    </w:p>
    <w:p>
      <w:pPr>
        <w:pStyle w:val="ListParagraph"/>
        <w:numPr>
          <w:ilvl w:val="0"/>
          <w:numId w:val="1"/>
        </w:numPr>
        <w:tabs>
          <w:tab w:pos="437" w:val="left" w:leader="none"/>
        </w:tabs>
        <w:spacing w:line="240" w:lineRule="auto" w:before="142" w:after="0"/>
        <w:ind w:left="436" w:right="0" w:hanging="317"/>
        <w:jc w:val="left"/>
        <w:rPr>
          <w:sz w:val="24"/>
        </w:rPr>
      </w:pPr>
      <w:r>
        <w:rPr>
          <w:spacing w:val="-2"/>
          <w:sz w:val="24"/>
        </w:rPr>
        <w:t>Owner-occupied</w:t>
      </w:r>
    </w:p>
    <w:p>
      <w:pPr>
        <w:pStyle w:val="ListParagraph"/>
        <w:numPr>
          <w:ilvl w:val="0"/>
          <w:numId w:val="1"/>
        </w:numPr>
        <w:tabs>
          <w:tab w:pos="437" w:val="left" w:leader="none"/>
        </w:tabs>
        <w:spacing w:line="240" w:lineRule="auto" w:before="65" w:after="0"/>
        <w:ind w:left="436" w:right="0" w:hanging="318"/>
        <w:jc w:val="left"/>
        <w:rPr>
          <w:sz w:val="24"/>
        </w:rPr>
      </w:pPr>
      <w:r>
        <w:rPr>
          <w:spacing w:val="-2"/>
          <w:sz w:val="24"/>
        </w:rPr>
        <w:t>Renter-occupied</w:t>
      </w:r>
    </w:p>
    <w:p>
      <w:pPr>
        <w:pStyle w:val="ListParagraph"/>
        <w:numPr>
          <w:ilvl w:val="0"/>
          <w:numId w:val="1"/>
        </w:numPr>
        <w:tabs>
          <w:tab w:pos="437" w:val="left" w:leader="none"/>
        </w:tabs>
        <w:spacing w:line="240" w:lineRule="auto" w:before="67" w:after="0"/>
        <w:ind w:left="436" w:right="0" w:hanging="318"/>
        <w:jc w:val="left"/>
        <w:rPr>
          <w:sz w:val="24"/>
        </w:rPr>
      </w:pPr>
      <w:r>
        <w:rPr>
          <w:spacing w:val="-2"/>
          <w:sz w:val="24"/>
        </w:rPr>
        <w:t>Unknown</w:t>
      </w:r>
    </w:p>
    <w:p>
      <w:pPr>
        <w:pStyle w:val="BodyText"/>
        <w:spacing w:before="11"/>
        <w:rPr>
          <w:sz w:val="34"/>
        </w:rPr>
      </w:pPr>
    </w:p>
    <w:p>
      <w:pPr>
        <w:spacing w:before="0"/>
        <w:ind w:left="119" w:right="0" w:firstLine="0"/>
        <w:jc w:val="left"/>
        <w:rPr>
          <w:b/>
          <w:sz w:val="24"/>
        </w:rPr>
      </w:pPr>
      <w:r>
        <w:rPr>
          <w:b/>
          <w:sz w:val="24"/>
        </w:rPr>
        <w:t>Property</w:t>
      </w:r>
      <w:r>
        <w:rPr>
          <w:b/>
          <w:spacing w:val="-4"/>
          <w:sz w:val="24"/>
        </w:rPr>
        <w:t> </w:t>
      </w:r>
      <w:r>
        <w:rPr>
          <w:b/>
          <w:sz w:val="24"/>
        </w:rPr>
        <w:t>Condition</w:t>
      </w:r>
      <w:r>
        <w:rPr>
          <w:b/>
          <w:spacing w:val="-4"/>
          <w:sz w:val="24"/>
        </w:rPr>
        <w:t> </w:t>
      </w:r>
      <w:r>
        <w:rPr>
          <w:b/>
          <w:spacing w:val="-2"/>
          <w:sz w:val="24"/>
        </w:rPr>
        <w:t>Rating:</w:t>
      </w:r>
    </w:p>
    <w:p>
      <w:pPr>
        <w:pStyle w:val="ListParagraph"/>
        <w:numPr>
          <w:ilvl w:val="0"/>
          <w:numId w:val="1"/>
        </w:numPr>
        <w:tabs>
          <w:tab w:pos="437" w:val="left" w:leader="none"/>
        </w:tabs>
        <w:spacing w:line="240" w:lineRule="auto" w:before="142" w:after="0"/>
        <w:ind w:left="436" w:right="0" w:hanging="318"/>
        <w:jc w:val="left"/>
        <w:rPr>
          <w:sz w:val="24"/>
        </w:rPr>
      </w:pPr>
      <w:r>
        <w:rPr>
          <w:spacing w:val="-2"/>
          <w:sz w:val="24"/>
        </w:rPr>
        <w:t>Excellent</w:t>
      </w:r>
    </w:p>
    <w:p>
      <w:pPr>
        <w:pStyle w:val="ListParagraph"/>
        <w:numPr>
          <w:ilvl w:val="0"/>
          <w:numId w:val="1"/>
        </w:numPr>
        <w:tabs>
          <w:tab w:pos="437" w:val="left" w:leader="none"/>
        </w:tabs>
        <w:spacing w:line="240" w:lineRule="auto" w:before="64" w:after="0"/>
        <w:ind w:left="436" w:right="0" w:hanging="318"/>
        <w:jc w:val="left"/>
        <w:rPr>
          <w:sz w:val="24"/>
        </w:rPr>
      </w:pPr>
      <w:r>
        <w:rPr>
          <w:sz w:val="24"/>
        </w:rPr>
        <w:t>Satisfactory</w:t>
      </w:r>
      <w:r>
        <w:rPr>
          <w:spacing w:val="-5"/>
          <w:sz w:val="24"/>
        </w:rPr>
        <w:t> </w:t>
      </w:r>
      <w:r>
        <w:rPr>
          <w:sz w:val="24"/>
        </w:rPr>
        <w:t>(minor</w:t>
      </w:r>
      <w:r>
        <w:rPr>
          <w:spacing w:val="-5"/>
          <w:sz w:val="24"/>
        </w:rPr>
        <w:t> </w:t>
      </w:r>
      <w:r>
        <w:rPr>
          <w:spacing w:val="-2"/>
          <w:sz w:val="24"/>
        </w:rPr>
        <w:t>repairs)</w:t>
      </w:r>
    </w:p>
    <w:p>
      <w:pPr>
        <w:pStyle w:val="ListParagraph"/>
        <w:numPr>
          <w:ilvl w:val="0"/>
          <w:numId w:val="1"/>
        </w:numPr>
        <w:tabs>
          <w:tab w:pos="437" w:val="left" w:leader="none"/>
        </w:tabs>
        <w:spacing w:line="240" w:lineRule="auto" w:before="65" w:after="0"/>
        <w:ind w:left="436" w:right="0" w:hanging="318"/>
        <w:jc w:val="left"/>
        <w:rPr>
          <w:sz w:val="24"/>
        </w:rPr>
      </w:pPr>
      <w:r>
        <w:rPr>
          <w:sz w:val="24"/>
        </w:rPr>
        <w:t>Deteriorated</w:t>
      </w:r>
      <w:r>
        <w:rPr>
          <w:spacing w:val="-3"/>
          <w:sz w:val="24"/>
        </w:rPr>
        <w:t> </w:t>
      </w:r>
      <w:r>
        <w:rPr>
          <w:sz w:val="24"/>
        </w:rPr>
        <w:t>(1-2</w:t>
      </w:r>
      <w:r>
        <w:rPr>
          <w:spacing w:val="-5"/>
          <w:sz w:val="24"/>
        </w:rPr>
        <w:t> </w:t>
      </w:r>
      <w:r>
        <w:rPr>
          <w:sz w:val="24"/>
        </w:rPr>
        <w:t>major</w:t>
      </w:r>
      <w:r>
        <w:rPr>
          <w:spacing w:val="-6"/>
          <w:sz w:val="24"/>
        </w:rPr>
        <w:t> </w:t>
      </w:r>
      <w:r>
        <w:rPr>
          <w:sz w:val="24"/>
        </w:rPr>
        <w:t>structural</w:t>
      </w:r>
      <w:r>
        <w:rPr>
          <w:spacing w:val="-4"/>
          <w:sz w:val="24"/>
        </w:rPr>
        <w:t> </w:t>
      </w:r>
      <w:r>
        <w:rPr>
          <w:spacing w:val="-2"/>
          <w:sz w:val="24"/>
        </w:rPr>
        <w:t>problems)</w:t>
      </w:r>
    </w:p>
    <w:p>
      <w:pPr>
        <w:pStyle w:val="ListParagraph"/>
        <w:numPr>
          <w:ilvl w:val="0"/>
          <w:numId w:val="1"/>
        </w:numPr>
        <w:tabs>
          <w:tab w:pos="437" w:val="left" w:leader="none"/>
        </w:tabs>
        <w:spacing w:line="240" w:lineRule="auto" w:before="67" w:after="0"/>
        <w:ind w:left="436" w:right="0" w:hanging="318"/>
        <w:jc w:val="left"/>
        <w:rPr>
          <w:sz w:val="24"/>
        </w:rPr>
      </w:pPr>
      <w:r>
        <w:rPr>
          <w:sz w:val="24"/>
        </w:rPr>
        <w:t>Dilapidated</w:t>
      </w:r>
      <w:r>
        <w:rPr>
          <w:spacing w:val="-3"/>
          <w:sz w:val="24"/>
        </w:rPr>
        <w:t> </w:t>
      </w:r>
      <w:r>
        <w:rPr>
          <w:sz w:val="24"/>
        </w:rPr>
        <w:t>(3+</w:t>
      </w:r>
      <w:r>
        <w:rPr>
          <w:spacing w:val="-6"/>
          <w:sz w:val="24"/>
        </w:rPr>
        <w:t> </w:t>
      </w:r>
      <w:r>
        <w:rPr>
          <w:sz w:val="24"/>
        </w:rPr>
        <w:t>major</w:t>
      </w:r>
      <w:r>
        <w:rPr>
          <w:spacing w:val="-5"/>
          <w:sz w:val="24"/>
        </w:rPr>
        <w:t> </w:t>
      </w:r>
      <w:r>
        <w:rPr>
          <w:sz w:val="24"/>
        </w:rPr>
        <w:t>structural</w:t>
      </w:r>
      <w:r>
        <w:rPr>
          <w:spacing w:val="-4"/>
          <w:sz w:val="24"/>
        </w:rPr>
        <w:t> </w:t>
      </w:r>
      <w:r>
        <w:rPr>
          <w:spacing w:val="-2"/>
          <w:sz w:val="24"/>
        </w:rPr>
        <w:t>problems)</w:t>
      </w:r>
    </w:p>
    <w:p>
      <w:pPr>
        <w:pStyle w:val="BodyText"/>
        <w:rPr>
          <w:sz w:val="35"/>
        </w:rPr>
      </w:pPr>
    </w:p>
    <w:p>
      <w:pPr>
        <w:spacing w:before="0"/>
        <w:ind w:left="119" w:right="0" w:firstLine="0"/>
        <w:jc w:val="left"/>
        <w:rPr>
          <w:b/>
          <w:sz w:val="24"/>
        </w:rPr>
      </w:pPr>
      <w:r>
        <w:rPr>
          <w:b/>
          <w:spacing w:val="-2"/>
          <w:sz w:val="24"/>
        </w:rPr>
        <w:t>Comments:</w:t>
      </w:r>
    </w:p>
    <w:p>
      <w:pPr>
        <w:spacing w:before="100"/>
        <w:ind w:left="120" w:right="0" w:firstLine="0"/>
        <w:jc w:val="left"/>
        <w:rPr>
          <w:b/>
          <w:sz w:val="24"/>
        </w:rPr>
      </w:pPr>
      <w:r>
        <w:rPr/>
        <w:br w:type="column"/>
      </w:r>
      <w:r>
        <w:rPr>
          <w:b/>
          <w:sz w:val="24"/>
        </w:rPr>
        <w:t>Type</w:t>
      </w:r>
      <w:r>
        <w:rPr>
          <w:b/>
          <w:spacing w:val="-1"/>
          <w:sz w:val="24"/>
        </w:rPr>
        <w:t> </w:t>
      </w:r>
      <w:r>
        <w:rPr>
          <w:b/>
          <w:sz w:val="24"/>
        </w:rPr>
        <w:t>of</w:t>
      </w:r>
      <w:r>
        <w:rPr>
          <w:b/>
          <w:spacing w:val="-2"/>
          <w:sz w:val="24"/>
        </w:rPr>
        <w:t> structure:</w:t>
      </w:r>
    </w:p>
    <w:p>
      <w:pPr>
        <w:pStyle w:val="ListParagraph"/>
        <w:numPr>
          <w:ilvl w:val="0"/>
          <w:numId w:val="1"/>
        </w:numPr>
        <w:tabs>
          <w:tab w:pos="437" w:val="left" w:leader="none"/>
          <w:tab w:pos="2279" w:val="left" w:leader="none"/>
        </w:tabs>
        <w:spacing w:line="240" w:lineRule="auto" w:before="180" w:after="0"/>
        <w:ind w:left="436" w:right="0" w:hanging="317"/>
        <w:jc w:val="left"/>
        <w:rPr>
          <w:sz w:val="24"/>
        </w:rPr>
      </w:pPr>
      <w:r>
        <w:rPr>
          <w:spacing w:val="-2"/>
          <w:sz w:val="24"/>
        </w:rPr>
        <w:t>Single-family</w:t>
      </w:r>
      <w:r>
        <w:rPr>
          <w:sz w:val="24"/>
        </w:rPr>
        <w:tab/>
      </w:r>
      <w:r>
        <w:rPr>
          <w:rFonts w:ascii="Segoe UI Symbol" w:hAnsi="Segoe UI Symbol"/>
          <w:sz w:val="24"/>
        </w:rPr>
        <w:t>☐</w:t>
      </w:r>
      <w:r>
        <w:rPr>
          <w:rFonts w:ascii="Segoe UI Symbol" w:hAnsi="Segoe UI Symbol"/>
          <w:spacing w:val="41"/>
          <w:sz w:val="24"/>
        </w:rPr>
        <w:t> </w:t>
      </w:r>
      <w:r>
        <w:rPr>
          <w:sz w:val="24"/>
        </w:rPr>
        <w:t>Mobile </w:t>
      </w:r>
      <w:r>
        <w:rPr>
          <w:spacing w:val="-4"/>
          <w:sz w:val="24"/>
        </w:rPr>
        <w:t>home</w:t>
      </w:r>
    </w:p>
    <w:p>
      <w:pPr>
        <w:pStyle w:val="ListParagraph"/>
        <w:numPr>
          <w:ilvl w:val="0"/>
          <w:numId w:val="1"/>
        </w:numPr>
        <w:tabs>
          <w:tab w:pos="437" w:val="left" w:leader="none"/>
          <w:tab w:pos="2279" w:val="left" w:leader="none"/>
        </w:tabs>
        <w:spacing w:line="240" w:lineRule="auto" w:before="65" w:after="0"/>
        <w:ind w:left="436" w:right="0" w:hanging="317"/>
        <w:jc w:val="left"/>
        <w:rPr>
          <w:sz w:val="24"/>
        </w:rPr>
      </w:pPr>
      <w:r>
        <w:rPr>
          <w:spacing w:val="-2"/>
          <w:sz w:val="24"/>
        </w:rPr>
        <w:t>Duplex</w:t>
      </w:r>
      <w:r>
        <w:rPr>
          <w:sz w:val="24"/>
        </w:rPr>
        <w:tab/>
      </w:r>
      <w:r>
        <w:rPr>
          <w:rFonts w:ascii="Segoe UI Symbol" w:hAnsi="Segoe UI Symbol"/>
          <w:sz w:val="24"/>
        </w:rPr>
        <w:t>☐</w:t>
      </w:r>
      <w:r>
        <w:rPr>
          <w:rFonts w:ascii="Segoe UI Symbol" w:hAnsi="Segoe UI Symbol"/>
          <w:spacing w:val="41"/>
          <w:sz w:val="24"/>
        </w:rPr>
        <w:t> </w:t>
      </w:r>
      <w:r>
        <w:rPr>
          <w:sz w:val="24"/>
        </w:rPr>
        <w:t>Above </w:t>
      </w:r>
      <w:r>
        <w:rPr>
          <w:spacing w:val="-2"/>
          <w:sz w:val="24"/>
        </w:rPr>
        <w:t>commercial</w:t>
      </w:r>
    </w:p>
    <w:p>
      <w:pPr>
        <w:pStyle w:val="ListParagraph"/>
        <w:numPr>
          <w:ilvl w:val="0"/>
          <w:numId w:val="1"/>
        </w:numPr>
        <w:tabs>
          <w:tab w:pos="437" w:val="left" w:leader="none"/>
          <w:tab w:pos="2279" w:val="left" w:leader="none"/>
        </w:tabs>
        <w:spacing w:line="240" w:lineRule="auto" w:before="65" w:after="0"/>
        <w:ind w:left="436" w:right="0" w:hanging="317"/>
        <w:jc w:val="left"/>
        <w:rPr>
          <w:sz w:val="24"/>
        </w:rPr>
      </w:pPr>
      <w:r>
        <w:rPr>
          <w:sz w:val="24"/>
        </w:rPr>
        <w:t>Triplex</w:t>
      </w:r>
      <w:r>
        <w:rPr>
          <w:spacing w:val="-2"/>
          <w:sz w:val="24"/>
        </w:rPr>
        <w:t> </w:t>
      </w:r>
      <w:r>
        <w:rPr>
          <w:sz w:val="24"/>
        </w:rPr>
        <w:t>/</w:t>
      </w:r>
      <w:r>
        <w:rPr>
          <w:spacing w:val="-2"/>
          <w:sz w:val="24"/>
        </w:rPr>
        <w:t> Fourplex</w:t>
      </w:r>
      <w:r>
        <w:rPr>
          <w:sz w:val="24"/>
        </w:rPr>
        <w:tab/>
      </w:r>
      <w:r>
        <w:rPr>
          <w:rFonts w:ascii="Segoe UI Symbol" w:hAnsi="Segoe UI Symbol"/>
          <w:sz w:val="24"/>
        </w:rPr>
        <w:t>☐</w:t>
      </w:r>
      <w:r>
        <w:rPr>
          <w:rFonts w:ascii="Segoe UI Symbol" w:hAnsi="Segoe UI Symbol"/>
          <w:spacing w:val="41"/>
          <w:sz w:val="24"/>
        </w:rPr>
        <w:t> </w:t>
      </w:r>
      <w:r>
        <w:rPr>
          <w:sz w:val="24"/>
        </w:rPr>
        <w:t>Vacant</w:t>
      </w:r>
      <w:r>
        <w:rPr>
          <w:spacing w:val="-1"/>
          <w:sz w:val="24"/>
        </w:rPr>
        <w:t> </w:t>
      </w:r>
      <w:r>
        <w:rPr>
          <w:spacing w:val="-5"/>
          <w:sz w:val="24"/>
        </w:rPr>
        <w:t>lot</w:t>
      </w:r>
    </w:p>
    <w:p>
      <w:pPr>
        <w:pStyle w:val="ListParagraph"/>
        <w:numPr>
          <w:ilvl w:val="0"/>
          <w:numId w:val="1"/>
        </w:numPr>
        <w:tabs>
          <w:tab w:pos="437" w:val="left" w:leader="none"/>
        </w:tabs>
        <w:spacing w:line="240" w:lineRule="auto" w:before="67" w:after="0"/>
        <w:ind w:left="436" w:right="0" w:hanging="317"/>
        <w:jc w:val="left"/>
        <w:rPr>
          <w:sz w:val="24"/>
        </w:rPr>
      </w:pPr>
      <w:r>
        <w:rPr>
          <w:sz w:val="24"/>
        </w:rPr>
        <w:t>5+ </w:t>
      </w:r>
      <w:r>
        <w:rPr>
          <w:spacing w:val="-2"/>
          <w:sz w:val="24"/>
        </w:rPr>
        <w:t>units</w:t>
      </w:r>
    </w:p>
    <w:p>
      <w:pPr>
        <w:pStyle w:val="BodyText"/>
        <w:spacing w:before="7"/>
        <w:rPr>
          <w:sz w:val="44"/>
        </w:rPr>
      </w:pPr>
    </w:p>
    <w:p>
      <w:pPr>
        <w:spacing w:before="0"/>
        <w:ind w:left="120" w:right="0" w:firstLine="0"/>
        <w:jc w:val="left"/>
        <w:rPr>
          <w:b/>
          <w:sz w:val="24"/>
        </w:rPr>
      </w:pPr>
      <w:r>
        <w:rPr>
          <w:b/>
          <w:sz w:val="24"/>
        </w:rPr>
        <w:t>Occupancy</w:t>
      </w:r>
      <w:r>
        <w:rPr>
          <w:b/>
          <w:spacing w:val="-4"/>
          <w:sz w:val="24"/>
        </w:rPr>
        <w:t> </w:t>
      </w:r>
      <w:r>
        <w:rPr>
          <w:b/>
          <w:spacing w:val="-2"/>
          <w:sz w:val="24"/>
        </w:rPr>
        <w:t>status:</w:t>
      </w:r>
    </w:p>
    <w:p>
      <w:pPr>
        <w:pStyle w:val="ListParagraph"/>
        <w:numPr>
          <w:ilvl w:val="0"/>
          <w:numId w:val="1"/>
        </w:numPr>
        <w:tabs>
          <w:tab w:pos="437" w:val="left" w:leader="none"/>
        </w:tabs>
        <w:spacing w:line="240" w:lineRule="auto" w:before="142" w:after="0"/>
        <w:ind w:left="436" w:right="0" w:hanging="317"/>
        <w:jc w:val="left"/>
        <w:rPr>
          <w:sz w:val="24"/>
        </w:rPr>
      </w:pPr>
      <w:r>
        <w:rPr>
          <w:spacing w:val="-2"/>
          <w:sz w:val="24"/>
        </w:rPr>
        <w:t>Occupied</w:t>
      </w:r>
    </w:p>
    <w:p>
      <w:pPr>
        <w:pStyle w:val="ListParagraph"/>
        <w:numPr>
          <w:ilvl w:val="0"/>
          <w:numId w:val="1"/>
        </w:numPr>
        <w:tabs>
          <w:tab w:pos="437" w:val="left" w:leader="none"/>
        </w:tabs>
        <w:spacing w:line="240" w:lineRule="auto" w:before="64" w:after="0"/>
        <w:ind w:left="436" w:right="0" w:hanging="317"/>
        <w:jc w:val="left"/>
        <w:rPr>
          <w:sz w:val="24"/>
        </w:rPr>
      </w:pPr>
      <w:r>
        <w:rPr>
          <w:spacing w:val="-2"/>
          <w:sz w:val="24"/>
        </w:rPr>
        <w:t>Vacant</w:t>
      </w:r>
    </w:p>
    <w:p>
      <w:pPr>
        <w:pStyle w:val="ListParagraph"/>
        <w:numPr>
          <w:ilvl w:val="0"/>
          <w:numId w:val="1"/>
        </w:numPr>
        <w:tabs>
          <w:tab w:pos="437" w:val="left" w:leader="none"/>
        </w:tabs>
        <w:spacing w:line="240" w:lineRule="auto" w:before="67" w:after="0"/>
        <w:ind w:left="436" w:right="0" w:hanging="317"/>
        <w:jc w:val="left"/>
        <w:rPr>
          <w:sz w:val="24"/>
        </w:rPr>
      </w:pPr>
      <w:r>
        <w:rPr>
          <w:spacing w:val="-2"/>
          <w:sz w:val="24"/>
        </w:rPr>
        <w:t>Unknown</w:t>
      </w:r>
    </w:p>
    <w:p>
      <w:pPr>
        <w:pStyle w:val="BodyText"/>
        <w:rPr>
          <w:sz w:val="35"/>
        </w:rPr>
      </w:pPr>
    </w:p>
    <w:p>
      <w:pPr>
        <w:spacing w:before="0"/>
        <w:ind w:left="120" w:right="0" w:firstLine="0"/>
        <w:jc w:val="left"/>
        <w:rPr>
          <w:b/>
          <w:sz w:val="24"/>
        </w:rPr>
      </w:pPr>
      <w:r>
        <w:rPr>
          <w:b/>
          <w:spacing w:val="-2"/>
          <w:sz w:val="24"/>
        </w:rPr>
        <w:t>Tenure:</w:t>
      </w:r>
    </w:p>
    <w:p>
      <w:pPr>
        <w:pStyle w:val="ListParagraph"/>
        <w:numPr>
          <w:ilvl w:val="0"/>
          <w:numId w:val="1"/>
        </w:numPr>
        <w:tabs>
          <w:tab w:pos="437" w:val="left" w:leader="none"/>
        </w:tabs>
        <w:spacing w:line="240" w:lineRule="auto" w:before="142" w:after="0"/>
        <w:ind w:left="436" w:right="0" w:hanging="317"/>
        <w:jc w:val="left"/>
        <w:rPr>
          <w:sz w:val="24"/>
        </w:rPr>
      </w:pPr>
      <w:r>
        <w:rPr>
          <w:spacing w:val="-2"/>
          <w:sz w:val="24"/>
        </w:rPr>
        <w:t>Owner-occupied</w:t>
      </w:r>
    </w:p>
    <w:p>
      <w:pPr>
        <w:pStyle w:val="ListParagraph"/>
        <w:numPr>
          <w:ilvl w:val="0"/>
          <w:numId w:val="1"/>
        </w:numPr>
        <w:tabs>
          <w:tab w:pos="437" w:val="left" w:leader="none"/>
        </w:tabs>
        <w:spacing w:line="240" w:lineRule="auto" w:before="65" w:after="0"/>
        <w:ind w:left="436" w:right="0" w:hanging="317"/>
        <w:jc w:val="left"/>
        <w:rPr>
          <w:sz w:val="24"/>
        </w:rPr>
      </w:pPr>
      <w:r>
        <w:rPr>
          <w:spacing w:val="-2"/>
          <w:sz w:val="24"/>
        </w:rPr>
        <w:t>Renter-occupied</w:t>
      </w:r>
    </w:p>
    <w:p>
      <w:pPr>
        <w:pStyle w:val="ListParagraph"/>
        <w:numPr>
          <w:ilvl w:val="0"/>
          <w:numId w:val="1"/>
        </w:numPr>
        <w:tabs>
          <w:tab w:pos="437" w:val="left" w:leader="none"/>
        </w:tabs>
        <w:spacing w:line="240" w:lineRule="auto" w:before="67" w:after="0"/>
        <w:ind w:left="436" w:right="0" w:hanging="317"/>
        <w:jc w:val="left"/>
        <w:rPr>
          <w:sz w:val="24"/>
        </w:rPr>
      </w:pPr>
      <w:r>
        <w:rPr>
          <w:spacing w:val="-2"/>
          <w:sz w:val="24"/>
        </w:rPr>
        <w:t>Unknown</w:t>
      </w:r>
    </w:p>
    <w:p>
      <w:pPr>
        <w:pStyle w:val="BodyText"/>
        <w:spacing w:before="11"/>
        <w:rPr>
          <w:sz w:val="34"/>
        </w:rPr>
      </w:pPr>
    </w:p>
    <w:p>
      <w:pPr>
        <w:spacing w:before="0"/>
        <w:ind w:left="120" w:right="0" w:firstLine="0"/>
        <w:jc w:val="left"/>
        <w:rPr>
          <w:b/>
          <w:sz w:val="24"/>
        </w:rPr>
      </w:pPr>
      <w:r>
        <w:rPr>
          <w:b/>
          <w:sz w:val="24"/>
        </w:rPr>
        <w:t>Property</w:t>
      </w:r>
      <w:r>
        <w:rPr>
          <w:b/>
          <w:spacing w:val="-4"/>
          <w:sz w:val="24"/>
        </w:rPr>
        <w:t> </w:t>
      </w:r>
      <w:r>
        <w:rPr>
          <w:b/>
          <w:sz w:val="24"/>
        </w:rPr>
        <w:t>Condition</w:t>
      </w:r>
      <w:r>
        <w:rPr>
          <w:b/>
          <w:spacing w:val="-4"/>
          <w:sz w:val="24"/>
        </w:rPr>
        <w:t> </w:t>
      </w:r>
      <w:r>
        <w:rPr>
          <w:b/>
          <w:spacing w:val="-2"/>
          <w:sz w:val="24"/>
        </w:rPr>
        <w:t>Rating:</w:t>
      </w:r>
    </w:p>
    <w:p>
      <w:pPr>
        <w:pStyle w:val="ListParagraph"/>
        <w:numPr>
          <w:ilvl w:val="0"/>
          <w:numId w:val="1"/>
        </w:numPr>
        <w:tabs>
          <w:tab w:pos="437" w:val="left" w:leader="none"/>
        </w:tabs>
        <w:spacing w:line="240" w:lineRule="auto" w:before="142" w:after="0"/>
        <w:ind w:left="436" w:right="0" w:hanging="317"/>
        <w:jc w:val="left"/>
        <w:rPr>
          <w:sz w:val="24"/>
        </w:rPr>
      </w:pPr>
      <w:r>
        <w:rPr>
          <w:spacing w:val="-2"/>
          <w:sz w:val="24"/>
        </w:rPr>
        <w:t>Excellent</w:t>
      </w:r>
    </w:p>
    <w:p>
      <w:pPr>
        <w:pStyle w:val="ListParagraph"/>
        <w:numPr>
          <w:ilvl w:val="0"/>
          <w:numId w:val="1"/>
        </w:numPr>
        <w:tabs>
          <w:tab w:pos="437" w:val="left" w:leader="none"/>
        </w:tabs>
        <w:spacing w:line="240" w:lineRule="auto" w:before="64" w:after="0"/>
        <w:ind w:left="436" w:right="0" w:hanging="317"/>
        <w:jc w:val="left"/>
        <w:rPr>
          <w:sz w:val="24"/>
        </w:rPr>
      </w:pPr>
      <w:r>
        <w:rPr>
          <w:sz w:val="24"/>
        </w:rPr>
        <w:t>Satisfactory</w:t>
      </w:r>
      <w:r>
        <w:rPr>
          <w:spacing w:val="-5"/>
          <w:sz w:val="24"/>
        </w:rPr>
        <w:t> </w:t>
      </w:r>
      <w:r>
        <w:rPr>
          <w:sz w:val="24"/>
        </w:rPr>
        <w:t>(minor</w:t>
      </w:r>
      <w:r>
        <w:rPr>
          <w:spacing w:val="-5"/>
          <w:sz w:val="24"/>
        </w:rPr>
        <w:t> </w:t>
      </w:r>
      <w:r>
        <w:rPr>
          <w:spacing w:val="-2"/>
          <w:sz w:val="24"/>
        </w:rPr>
        <w:t>repairs)</w:t>
      </w:r>
    </w:p>
    <w:p>
      <w:pPr>
        <w:pStyle w:val="ListParagraph"/>
        <w:numPr>
          <w:ilvl w:val="0"/>
          <w:numId w:val="1"/>
        </w:numPr>
        <w:tabs>
          <w:tab w:pos="437" w:val="left" w:leader="none"/>
        </w:tabs>
        <w:spacing w:line="240" w:lineRule="auto" w:before="65" w:after="0"/>
        <w:ind w:left="436" w:right="0" w:hanging="317"/>
        <w:jc w:val="left"/>
        <w:rPr>
          <w:sz w:val="24"/>
        </w:rPr>
      </w:pPr>
      <w:r>
        <w:rPr>
          <w:sz w:val="24"/>
        </w:rPr>
        <w:t>Deteriorated</w:t>
      </w:r>
      <w:r>
        <w:rPr>
          <w:spacing w:val="-3"/>
          <w:sz w:val="24"/>
        </w:rPr>
        <w:t> </w:t>
      </w:r>
      <w:r>
        <w:rPr>
          <w:sz w:val="24"/>
        </w:rPr>
        <w:t>(1-2</w:t>
      </w:r>
      <w:r>
        <w:rPr>
          <w:spacing w:val="-5"/>
          <w:sz w:val="24"/>
        </w:rPr>
        <w:t> </w:t>
      </w:r>
      <w:r>
        <w:rPr>
          <w:sz w:val="24"/>
        </w:rPr>
        <w:t>major</w:t>
      </w:r>
      <w:r>
        <w:rPr>
          <w:spacing w:val="-6"/>
          <w:sz w:val="24"/>
        </w:rPr>
        <w:t> </w:t>
      </w:r>
      <w:r>
        <w:rPr>
          <w:sz w:val="24"/>
        </w:rPr>
        <w:t>structural</w:t>
      </w:r>
      <w:r>
        <w:rPr>
          <w:spacing w:val="-4"/>
          <w:sz w:val="24"/>
        </w:rPr>
        <w:t> </w:t>
      </w:r>
      <w:r>
        <w:rPr>
          <w:spacing w:val="-2"/>
          <w:sz w:val="24"/>
        </w:rPr>
        <w:t>problems)</w:t>
      </w:r>
    </w:p>
    <w:p>
      <w:pPr>
        <w:pStyle w:val="ListParagraph"/>
        <w:numPr>
          <w:ilvl w:val="0"/>
          <w:numId w:val="1"/>
        </w:numPr>
        <w:tabs>
          <w:tab w:pos="437" w:val="left" w:leader="none"/>
        </w:tabs>
        <w:spacing w:line="240" w:lineRule="auto" w:before="67" w:after="0"/>
        <w:ind w:left="436" w:right="0" w:hanging="317"/>
        <w:jc w:val="left"/>
        <w:rPr>
          <w:sz w:val="24"/>
        </w:rPr>
      </w:pPr>
      <w:r>
        <w:rPr>
          <w:sz w:val="24"/>
        </w:rPr>
        <w:t>Dilapidated</w:t>
      </w:r>
      <w:r>
        <w:rPr>
          <w:spacing w:val="-3"/>
          <w:sz w:val="24"/>
        </w:rPr>
        <w:t> </w:t>
      </w:r>
      <w:r>
        <w:rPr>
          <w:sz w:val="24"/>
        </w:rPr>
        <w:t>(3+</w:t>
      </w:r>
      <w:r>
        <w:rPr>
          <w:spacing w:val="-6"/>
          <w:sz w:val="24"/>
        </w:rPr>
        <w:t> </w:t>
      </w:r>
      <w:r>
        <w:rPr>
          <w:sz w:val="24"/>
        </w:rPr>
        <w:t>major</w:t>
      </w:r>
      <w:r>
        <w:rPr>
          <w:spacing w:val="-5"/>
          <w:sz w:val="24"/>
        </w:rPr>
        <w:t> </w:t>
      </w:r>
      <w:r>
        <w:rPr>
          <w:sz w:val="24"/>
        </w:rPr>
        <w:t>structural</w:t>
      </w:r>
      <w:r>
        <w:rPr>
          <w:spacing w:val="-4"/>
          <w:sz w:val="24"/>
        </w:rPr>
        <w:t> </w:t>
      </w:r>
      <w:r>
        <w:rPr>
          <w:spacing w:val="-2"/>
          <w:sz w:val="24"/>
        </w:rPr>
        <w:t>problems)</w:t>
      </w:r>
    </w:p>
    <w:p>
      <w:pPr>
        <w:pStyle w:val="BodyText"/>
        <w:rPr>
          <w:sz w:val="35"/>
        </w:rPr>
      </w:pPr>
    </w:p>
    <w:p>
      <w:pPr>
        <w:spacing w:before="0"/>
        <w:ind w:left="119" w:right="0" w:firstLine="0"/>
        <w:jc w:val="left"/>
        <w:rPr>
          <w:b/>
          <w:sz w:val="24"/>
        </w:rPr>
      </w:pPr>
      <w:r>
        <w:rPr>
          <w:b/>
          <w:spacing w:val="-2"/>
          <w:sz w:val="24"/>
        </w:rPr>
        <w:t>Comments:</w:t>
      </w:r>
    </w:p>
    <w:p>
      <w:pPr>
        <w:spacing w:after="0"/>
        <w:jc w:val="left"/>
        <w:rPr>
          <w:sz w:val="24"/>
        </w:rPr>
        <w:sectPr>
          <w:type w:val="continuous"/>
          <w:pgSz w:w="12240" w:h="15840"/>
          <w:pgMar w:top="1420" w:bottom="280" w:left="1320" w:right="1340"/>
          <w:cols w:num="2" w:equalWidth="0">
            <w:col w:w="4306" w:space="734"/>
            <w:col w:w="4540"/>
          </w:cols>
        </w:sectPr>
      </w:pPr>
    </w:p>
    <w:p>
      <w:pPr>
        <w:pStyle w:val="BodyText"/>
        <w:rPr>
          <w:b/>
          <w:sz w:val="20"/>
        </w:rPr>
      </w:pPr>
    </w:p>
    <w:p>
      <w:pPr>
        <w:pStyle w:val="BodyText"/>
        <w:spacing w:before="1"/>
        <w:rPr>
          <w:b/>
          <w:sz w:val="14"/>
        </w:rPr>
      </w:pPr>
    </w:p>
    <w:p>
      <w:pPr>
        <w:tabs>
          <w:tab w:pos="5160" w:val="left" w:leader="none"/>
        </w:tabs>
        <w:spacing w:line="20" w:lineRule="exact"/>
        <w:ind w:left="120" w:right="0" w:firstLine="0"/>
        <w:rPr>
          <w:sz w:val="2"/>
        </w:rPr>
      </w:pPr>
      <w:r>
        <w:rPr>
          <w:sz w:val="2"/>
        </w:rPr>
        <w:pict>
          <v:group style="width:213.45pt;height:.6pt;mso-position-horizontal-relative:char;mso-position-vertical-relative:line" id="docshapegroup15" coordorigin="0,0" coordsize="4269,12">
            <v:line style="position:absolute" from="0,6" to="4269,6" stroked="true" strokeweight=".6pt" strokecolor="#000000">
              <v:stroke dashstyle="solid"/>
            </v:line>
          </v:group>
        </w:pict>
      </w:r>
      <w:r>
        <w:rPr>
          <w:sz w:val="2"/>
        </w:rPr>
      </w:r>
      <w:r>
        <w:rPr>
          <w:sz w:val="2"/>
        </w:rPr>
        <w:tab/>
      </w:r>
      <w:r>
        <w:rPr>
          <w:sz w:val="2"/>
        </w:rPr>
        <w:pict>
          <v:group style="width:213.45pt;height:.6pt;mso-position-horizontal-relative:char;mso-position-vertical-relative:line" id="docshapegroup16" coordorigin="0,0" coordsize="4269,12">
            <v:line style="position:absolute" from="0,6" to="4269,6" stroked="true" strokeweight=".6pt" strokecolor="#000000">
              <v:stroke dashstyle="solid"/>
            </v:line>
          </v:group>
        </w:pict>
      </w:r>
      <w:r>
        <w:rPr>
          <w:sz w:val="2"/>
        </w:rPr>
      </w:r>
    </w:p>
    <w:p>
      <w:pPr>
        <w:pStyle w:val="BodyText"/>
        <w:spacing w:before="1"/>
        <w:rPr>
          <w:b/>
          <w:sz w:val="22"/>
        </w:rPr>
      </w:pPr>
      <w:r>
        <w:rPr/>
        <w:pict>
          <v:shape style="position:absolute;margin-left:72pt;margin-top:13.87999pt;width:213.45pt;height:.1pt;mso-position-horizontal-relative:page;mso-position-vertical-relative:paragraph;z-index:-15725568;mso-wrap-distance-left:0;mso-wrap-distance-right:0" id="docshape17" coordorigin="1440,278" coordsize="4269,0" path="m1440,278l5709,278e" filled="false" stroked="true" strokeweight=".6pt" strokecolor="#000000">
            <v:path arrowok="t"/>
            <v:stroke dashstyle="solid"/>
            <w10:wrap type="topAndBottom"/>
          </v:shape>
        </w:pict>
      </w:r>
      <w:r>
        <w:rPr/>
        <w:pict>
          <v:shape style="position:absolute;margin-left:324pt;margin-top:13.87999pt;width:213.45pt;height:.1pt;mso-position-horizontal-relative:page;mso-position-vertical-relative:paragraph;z-index:-15725056;mso-wrap-distance-left:0;mso-wrap-distance-right:0" id="docshape18" coordorigin="6480,278" coordsize="4269,0" path="m6480,278l10749,278e" filled="false" stroked="true" strokeweight=".6pt" strokecolor="#000000">
            <v:path arrowok="t"/>
            <v:stroke dashstyle="solid"/>
            <w10:wrap type="topAndBottom"/>
          </v:shape>
        </w:pict>
      </w:r>
      <w:r>
        <w:rPr/>
        <w:pict>
          <v:shape style="position:absolute;margin-left:72pt;margin-top:28.759995pt;width:213.45pt;height:.1pt;mso-position-horizontal-relative:page;mso-position-vertical-relative:paragraph;z-index:-15724544;mso-wrap-distance-left:0;mso-wrap-distance-right:0" id="docshape19" coordorigin="1440,575" coordsize="4269,0" path="m1440,575l5709,575e" filled="false" stroked="true" strokeweight=".6pt" strokecolor="#000000">
            <v:path arrowok="t"/>
            <v:stroke dashstyle="solid"/>
            <w10:wrap type="topAndBottom"/>
          </v:shape>
        </w:pict>
      </w:r>
      <w:r>
        <w:rPr/>
        <w:pict>
          <v:shape style="position:absolute;margin-left:324pt;margin-top:28.759995pt;width:213.45pt;height:.1pt;mso-position-horizontal-relative:page;mso-position-vertical-relative:paragraph;z-index:-15724032;mso-wrap-distance-left:0;mso-wrap-distance-right:0" id="docshape20" coordorigin="6480,575" coordsize="4269,0" path="m6480,575l10749,575e" filled="false" stroked="true" strokeweight=".6pt" strokecolor="#000000">
            <v:path arrowok="t"/>
            <v:stroke dashstyle="solid"/>
            <w10:wrap type="topAndBottom"/>
          </v:shape>
        </w:pict>
      </w:r>
      <w:r>
        <w:rPr/>
        <w:pict>
          <v:shape style="position:absolute;margin-left:72pt;margin-top:43.639992pt;width:213.45pt;height:.1pt;mso-position-horizontal-relative:page;mso-position-vertical-relative:paragraph;z-index:-15723520;mso-wrap-distance-left:0;mso-wrap-distance-right:0" id="docshape21" coordorigin="1440,873" coordsize="4269,0" path="m1440,873l5709,873e" filled="false" stroked="true" strokeweight=".6pt" strokecolor="#000000">
            <v:path arrowok="t"/>
            <v:stroke dashstyle="solid"/>
            <w10:wrap type="topAndBottom"/>
          </v:shape>
        </w:pict>
      </w:r>
      <w:r>
        <w:rPr/>
        <w:pict>
          <v:shape style="position:absolute;margin-left:324pt;margin-top:43.639992pt;width:213.45pt;height:.1pt;mso-position-horizontal-relative:page;mso-position-vertical-relative:paragraph;z-index:-15723008;mso-wrap-distance-left:0;mso-wrap-distance-right:0" id="docshape22" coordorigin="6480,873" coordsize="4269,0" path="m6480,873l10749,873e" filled="false" stroked="true" strokeweight=".6pt" strokecolor="#000000">
            <v:path arrowok="t"/>
            <v:stroke dashstyle="solid"/>
            <w10:wrap type="topAndBottom"/>
          </v:shape>
        </w:pict>
      </w:r>
      <w:r>
        <w:rPr/>
        <w:pict>
          <v:shape style="position:absolute;margin-left:72pt;margin-top:58.485794pt;width:213.4pt;height:.1pt;mso-position-horizontal-relative:page;mso-position-vertical-relative:paragraph;z-index:-15722496;mso-wrap-distance-left:0;mso-wrap-distance-right:0" id="docshape23" coordorigin="1440,1170" coordsize="4268,0" path="m1440,1170l5707,1170e" filled="false" stroked="true" strokeweight=".6pt" strokecolor="#000000">
            <v:path arrowok="t"/>
            <v:stroke dashstyle="solid"/>
            <w10:wrap type="topAndBottom"/>
          </v:shape>
        </w:pict>
      </w:r>
      <w:r>
        <w:rPr/>
        <w:pict>
          <v:shape style="position:absolute;margin-left:324pt;margin-top:58.485794pt;width:213.4pt;height:.1pt;mso-position-horizontal-relative:page;mso-position-vertical-relative:paragraph;z-index:-15721984;mso-wrap-distance-left:0;mso-wrap-distance-right:0" id="docshape24" coordorigin="6480,1170" coordsize="4268,0" path="m6480,1170l10747,1170e" filled="false" stroked="true" strokeweight=".6pt" strokecolor="#000000">
            <v:path arrowok="t"/>
            <v:stroke dashstyle="solid"/>
            <w10:wrap type="topAndBottom"/>
          </v:shape>
        </w:pict>
      </w:r>
    </w:p>
    <w:p>
      <w:pPr>
        <w:pStyle w:val="BodyText"/>
        <w:spacing w:before="3"/>
        <w:rPr>
          <w:b/>
        </w:rPr>
      </w:pPr>
    </w:p>
    <w:p>
      <w:pPr>
        <w:pStyle w:val="BodyText"/>
        <w:spacing w:before="3"/>
        <w:rPr>
          <w:b/>
        </w:rPr>
      </w:pPr>
    </w:p>
    <w:p>
      <w:pPr>
        <w:pStyle w:val="BodyText"/>
        <w:spacing w:before="3"/>
        <w:rPr>
          <w:b/>
        </w:rPr>
      </w:pPr>
    </w:p>
    <w:sectPr>
      <w:type w:val="continuous"/>
      <w:pgSz w:w="12240" w:h="15840"/>
      <w:pgMar w:top="1420" w:bottom="280" w:left="132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Black">
    <w:altName w:val="Arial Black"/>
    <w:charset w:val="0"/>
    <w:family w:val="swiss"/>
    <w:pitch w:val="variable"/>
  </w:font>
  <w:font w:name="Arial Narrow">
    <w:altName w:val="Arial Narrow"/>
    <w:charset w:val="0"/>
    <w:family w:val="swiss"/>
    <w:pitch w:val="variable"/>
  </w:font>
  <w:font w:name="Segoe UI Symbol">
    <w:altName w:val="Segoe UI Symbo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36" w:hanging="317"/>
      </w:pPr>
      <w:rPr>
        <w:rFonts w:hint="default" w:ascii="Segoe UI Symbol" w:hAnsi="Segoe UI Symbol" w:eastAsia="Segoe UI Symbol" w:cs="Segoe UI Symbol"/>
        <w:b w:val="0"/>
        <w:bCs w:val="0"/>
        <w:i w:val="0"/>
        <w:iCs w:val="0"/>
        <w:w w:val="100"/>
        <w:sz w:val="24"/>
        <w:szCs w:val="24"/>
        <w:lang w:val="en-US" w:eastAsia="en-US" w:bidi="ar-SA"/>
      </w:rPr>
    </w:lvl>
    <w:lvl w:ilvl="1">
      <w:start w:val="0"/>
      <w:numFmt w:val="bullet"/>
      <w:lvlText w:val="•"/>
      <w:lvlJc w:val="left"/>
      <w:pPr>
        <w:ind w:left="826" w:hanging="317"/>
      </w:pPr>
      <w:rPr>
        <w:rFonts w:hint="default"/>
        <w:lang w:val="en-US" w:eastAsia="en-US" w:bidi="ar-SA"/>
      </w:rPr>
    </w:lvl>
    <w:lvl w:ilvl="2">
      <w:start w:val="0"/>
      <w:numFmt w:val="bullet"/>
      <w:lvlText w:val="•"/>
      <w:lvlJc w:val="left"/>
      <w:pPr>
        <w:ind w:left="1213" w:hanging="317"/>
      </w:pPr>
      <w:rPr>
        <w:rFonts w:hint="default"/>
        <w:lang w:val="en-US" w:eastAsia="en-US" w:bidi="ar-SA"/>
      </w:rPr>
    </w:lvl>
    <w:lvl w:ilvl="3">
      <w:start w:val="0"/>
      <w:numFmt w:val="bullet"/>
      <w:lvlText w:val="•"/>
      <w:lvlJc w:val="left"/>
      <w:pPr>
        <w:ind w:left="1599" w:hanging="317"/>
      </w:pPr>
      <w:rPr>
        <w:rFonts w:hint="default"/>
        <w:lang w:val="en-US" w:eastAsia="en-US" w:bidi="ar-SA"/>
      </w:rPr>
    </w:lvl>
    <w:lvl w:ilvl="4">
      <w:start w:val="0"/>
      <w:numFmt w:val="bullet"/>
      <w:lvlText w:val="•"/>
      <w:lvlJc w:val="left"/>
      <w:pPr>
        <w:ind w:left="1986" w:hanging="317"/>
      </w:pPr>
      <w:rPr>
        <w:rFonts w:hint="default"/>
        <w:lang w:val="en-US" w:eastAsia="en-US" w:bidi="ar-SA"/>
      </w:rPr>
    </w:lvl>
    <w:lvl w:ilvl="5">
      <w:start w:val="0"/>
      <w:numFmt w:val="bullet"/>
      <w:lvlText w:val="•"/>
      <w:lvlJc w:val="left"/>
      <w:pPr>
        <w:ind w:left="2372" w:hanging="317"/>
      </w:pPr>
      <w:rPr>
        <w:rFonts w:hint="default"/>
        <w:lang w:val="en-US" w:eastAsia="en-US" w:bidi="ar-SA"/>
      </w:rPr>
    </w:lvl>
    <w:lvl w:ilvl="6">
      <w:start w:val="0"/>
      <w:numFmt w:val="bullet"/>
      <w:lvlText w:val="•"/>
      <w:lvlJc w:val="left"/>
      <w:pPr>
        <w:ind w:left="2759" w:hanging="317"/>
      </w:pPr>
      <w:rPr>
        <w:rFonts w:hint="default"/>
        <w:lang w:val="en-US" w:eastAsia="en-US" w:bidi="ar-SA"/>
      </w:rPr>
    </w:lvl>
    <w:lvl w:ilvl="7">
      <w:start w:val="0"/>
      <w:numFmt w:val="bullet"/>
      <w:lvlText w:val="•"/>
      <w:lvlJc w:val="left"/>
      <w:pPr>
        <w:ind w:left="3145" w:hanging="317"/>
      </w:pPr>
      <w:rPr>
        <w:rFonts w:hint="default"/>
        <w:lang w:val="en-US" w:eastAsia="en-US" w:bidi="ar-SA"/>
      </w:rPr>
    </w:lvl>
    <w:lvl w:ilvl="8">
      <w:start w:val="0"/>
      <w:numFmt w:val="bullet"/>
      <w:lvlText w:val="•"/>
      <w:lvlJc w:val="left"/>
      <w:pPr>
        <w:ind w:left="3532" w:hanging="317"/>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Arial Narrow" w:hAnsi="Arial Narrow" w:eastAsia="Arial Narrow" w:cs="Arial Narrow"/>
      <w:sz w:val="23"/>
      <w:szCs w:val="23"/>
      <w:lang w:val="en-US" w:eastAsia="en-US" w:bidi="ar-SA"/>
    </w:rPr>
  </w:style>
  <w:style w:styleId="Title" w:type="paragraph">
    <w:name w:val="Title"/>
    <w:basedOn w:val="Normal"/>
    <w:uiPriority w:val="1"/>
    <w:qFormat/>
    <w:pPr>
      <w:spacing w:before="101"/>
      <w:ind w:left="107"/>
    </w:pPr>
    <w:rPr>
      <w:rFonts w:ascii="Arial Black" w:hAnsi="Arial Black" w:eastAsia="Arial Black" w:cs="Arial Black"/>
      <w:sz w:val="36"/>
      <w:szCs w:val="36"/>
      <w:lang w:val="en-US" w:eastAsia="en-US" w:bidi="ar-SA"/>
    </w:rPr>
  </w:style>
  <w:style w:styleId="ListParagraph" w:type="paragraph">
    <w:name w:val="List Paragraph"/>
    <w:basedOn w:val="Normal"/>
    <w:uiPriority w:val="1"/>
    <w:qFormat/>
    <w:pPr>
      <w:spacing w:before="65"/>
      <w:ind w:left="436" w:hanging="317"/>
    </w:pPr>
    <w:rPr>
      <w:rFonts w:ascii="Arial Narrow" w:hAnsi="Arial Narrow" w:eastAsia="Arial Narrow" w:cs="Arial Narrow"/>
      <w:lang w:val="en-US" w:eastAsia="en-US" w:bidi="ar-SA"/>
    </w:rPr>
  </w:style>
  <w:style w:styleId="TableParagraph" w:type="paragraph">
    <w:name w:val="Table Paragraph"/>
    <w:basedOn w:val="Normal"/>
    <w:uiPriority w:val="1"/>
    <w:qFormat/>
    <w:pPr>
      <w:ind w:left="106"/>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ctb.ku.edu/en/table-of-contents/assessment/assessing-community-needs-and-resources/windshield-walking-surveys/main"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Heron [KDC]</dc:creator>
  <dc:description/>
  <dcterms:created xsi:type="dcterms:W3CDTF">2023-02-20T17:01:21Z</dcterms:created>
  <dcterms:modified xsi:type="dcterms:W3CDTF">2023-02-20T17:01:21Z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2022-08-17T00:00:00Z</vt:filetime>
  </property>
  <property fmtid="{D5CDD505-2E9C-101B-9397-08002B2CF9AE}" pid="3" name="Creator">
    <vt:lpwstr>Acrobat PDFMaker 22 for Word</vt:lpwstr>
  </property>
  <property fmtid="{D5CDD505-2E9C-101B-9397-08002B2CF9AE}" pid="4" name="LastSaved">
    <vt:filetime>2023-02-20T00:00:00Z</vt:filetime>
  </property>
  <property fmtid="{D5CDD505-2E9C-101B-9397-08002B2CF9AE}" pid="5" name="Producer">
    <vt:lpwstr>Adobe PDF Library 22.2.223</vt:lpwstr>
  </property>
  <property fmtid="{D5CDD505-2E9C-101B-9397-08002B2CF9AE}" pid="6" name="SourceModified">
    <vt:lpwstr/>
  </property>
</Properties>
</file>